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60F108" w14:textId="77777777" w:rsidR="002F6F58" w:rsidRPr="00EB4CC3" w:rsidRDefault="002F6F58" w:rsidP="00B279E5">
      <w:pPr>
        <w:rPr>
          <w:rFonts w:ascii="Calibri" w:hAnsi="Calibri" w:cs="Arial"/>
          <w:sz w:val="20"/>
          <w:szCs w:val="20"/>
        </w:rPr>
      </w:pPr>
      <w:r w:rsidRPr="00EB4CC3">
        <w:rPr>
          <w:rFonts w:ascii="Calibri" w:hAnsi="Calibri" w:cs="Arial"/>
          <w:noProof/>
          <w:sz w:val="20"/>
          <w:szCs w:val="20"/>
        </w:rPr>
        <w:drawing>
          <wp:inline distT="0" distB="0" distL="0" distR="0" wp14:anchorId="746F6D3B" wp14:editId="71BE780D">
            <wp:extent cx="1818005" cy="565785"/>
            <wp:effectExtent l="0" t="0" r="0" b="5715"/>
            <wp:docPr id="1" name="Picture 1" descr="ISA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SAC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18005" cy="565785"/>
                    </a:xfrm>
                    <a:prstGeom prst="rect">
                      <a:avLst/>
                    </a:prstGeom>
                    <a:noFill/>
                    <a:ln>
                      <a:noFill/>
                    </a:ln>
                  </pic:spPr>
                </pic:pic>
              </a:graphicData>
            </a:graphic>
          </wp:inline>
        </w:drawing>
      </w:r>
      <w:r w:rsidR="00B279E5" w:rsidRPr="00EB4CC3">
        <w:rPr>
          <w:rFonts w:ascii="Calibri" w:hAnsi="Calibri" w:cs="Arial"/>
          <w:sz w:val="20"/>
          <w:szCs w:val="20"/>
        </w:rPr>
        <w:t xml:space="preserve">      </w:t>
      </w:r>
      <w:r w:rsidR="0075202F" w:rsidRPr="00EB4CC3">
        <w:rPr>
          <w:rFonts w:ascii="Calibri" w:hAnsi="Calibri"/>
          <w:noProof/>
        </w:rPr>
        <w:drawing>
          <wp:inline distT="0" distB="0" distL="0" distR="0" wp14:anchorId="33108DA0" wp14:editId="1D15F331">
            <wp:extent cx="3651023" cy="312982"/>
            <wp:effectExtent l="0" t="0" r="0" b="0"/>
            <wp:docPr id="3" name="Picture 3" descr="C:\Users\lbaker\AppData\Local\Microsoft\Windows\Temporary Internet Files\Content.Outlook\LDV365VI\collegeChangesEverything-w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baker\AppData\Local\Microsoft\Windows\Temporary Internet Files\Content.Outlook\LDV365VI\collegeChangesEverything-wLogo.g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649139" cy="312821"/>
                    </a:xfrm>
                    <a:prstGeom prst="rect">
                      <a:avLst/>
                    </a:prstGeom>
                    <a:noFill/>
                    <a:ln>
                      <a:noFill/>
                    </a:ln>
                  </pic:spPr>
                </pic:pic>
              </a:graphicData>
            </a:graphic>
          </wp:inline>
        </w:drawing>
      </w:r>
    </w:p>
    <w:p w14:paraId="710B6FEF" w14:textId="77777777" w:rsidR="002F6F58" w:rsidRPr="00EB4CC3" w:rsidRDefault="002F6F58" w:rsidP="002F6F58">
      <w:pPr>
        <w:spacing w:after="0" w:line="240" w:lineRule="auto"/>
        <w:rPr>
          <w:rFonts w:ascii="Calibri" w:hAnsi="Calibri" w:cs="Arial"/>
          <w:sz w:val="20"/>
          <w:szCs w:val="20"/>
        </w:rPr>
      </w:pPr>
    </w:p>
    <w:p w14:paraId="5ED219B9" w14:textId="74B900F4" w:rsidR="002F6F58" w:rsidRPr="00EC7F51" w:rsidRDefault="004450A0" w:rsidP="002F6F58">
      <w:pPr>
        <w:spacing w:after="0" w:line="240" w:lineRule="auto"/>
        <w:rPr>
          <w:rFonts w:ascii="Calibri" w:hAnsi="Calibri" w:cs="Arial"/>
        </w:rPr>
      </w:pPr>
      <w:r w:rsidRPr="00EC7F51">
        <w:rPr>
          <w:rFonts w:ascii="Calibri" w:hAnsi="Calibri" w:cs="Arial"/>
          <w:b/>
        </w:rPr>
        <w:t>FOR IMMEDIATE</w:t>
      </w:r>
      <w:r w:rsidR="002F6F58" w:rsidRPr="00EC7F51">
        <w:rPr>
          <w:rFonts w:ascii="Calibri" w:hAnsi="Calibri" w:cs="Arial"/>
          <w:b/>
        </w:rPr>
        <w:t xml:space="preserve"> RELEASE</w:t>
      </w:r>
      <w:r w:rsidR="002F6F58" w:rsidRPr="00EC7F51">
        <w:rPr>
          <w:rFonts w:ascii="Calibri" w:hAnsi="Calibri" w:cs="Arial"/>
          <w:sz w:val="20"/>
          <w:szCs w:val="20"/>
        </w:rPr>
        <w:t xml:space="preserve"> </w:t>
      </w:r>
      <w:r w:rsidR="002F6F58" w:rsidRPr="00EC7F51">
        <w:rPr>
          <w:rFonts w:ascii="Calibri" w:hAnsi="Calibri" w:cs="Arial"/>
          <w:sz w:val="20"/>
          <w:szCs w:val="20"/>
        </w:rPr>
        <w:tab/>
      </w:r>
      <w:r w:rsidR="002F6F58" w:rsidRPr="00EC7F51">
        <w:rPr>
          <w:rFonts w:ascii="Calibri" w:hAnsi="Calibri" w:cs="Arial"/>
          <w:sz w:val="20"/>
          <w:szCs w:val="20"/>
        </w:rPr>
        <w:tab/>
      </w:r>
      <w:r w:rsidR="002F6F58" w:rsidRPr="00EC7F51">
        <w:rPr>
          <w:rFonts w:ascii="Calibri" w:hAnsi="Calibri" w:cs="Arial"/>
          <w:sz w:val="20"/>
          <w:szCs w:val="20"/>
        </w:rPr>
        <w:tab/>
      </w:r>
      <w:r w:rsidR="002F6F58" w:rsidRPr="00EC7F51">
        <w:rPr>
          <w:rFonts w:ascii="Calibri" w:hAnsi="Calibri" w:cs="Arial"/>
          <w:sz w:val="20"/>
          <w:szCs w:val="20"/>
        </w:rPr>
        <w:tab/>
      </w:r>
      <w:r w:rsidR="002F6F58" w:rsidRPr="00EC7F51">
        <w:rPr>
          <w:rFonts w:ascii="Calibri" w:hAnsi="Calibri" w:cs="Arial"/>
          <w:sz w:val="20"/>
          <w:szCs w:val="20"/>
        </w:rPr>
        <w:tab/>
      </w:r>
      <w:r w:rsidR="002F6F58" w:rsidRPr="00EC7F51">
        <w:rPr>
          <w:rFonts w:ascii="Calibri" w:hAnsi="Calibri" w:cs="Arial"/>
        </w:rPr>
        <w:t>Contact: Lynne Baker</w:t>
      </w:r>
    </w:p>
    <w:p w14:paraId="3D31B409" w14:textId="31805D6D" w:rsidR="002F6F58" w:rsidRPr="00EB4CC3" w:rsidRDefault="001B5EB3" w:rsidP="002F6F58">
      <w:pPr>
        <w:spacing w:after="0" w:line="240" w:lineRule="auto"/>
        <w:rPr>
          <w:rFonts w:ascii="Calibri" w:hAnsi="Calibri" w:cs="Arial"/>
        </w:rPr>
      </w:pPr>
      <w:r w:rsidRPr="00EC7F51">
        <w:rPr>
          <w:rFonts w:ascii="Calibri" w:hAnsi="Calibri" w:cs="Arial"/>
        </w:rPr>
        <w:t>Ju</w:t>
      </w:r>
      <w:r w:rsidR="0098582F" w:rsidRPr="00EC7F51">
        <w:rPr>
          <w:rFonts w:ascii="Calibri" w:hAnsi="Calibri" w:cs="Arial"/>
        </w:rPr>
        <w:t>ly</w:t>
      </w:r>
      <w:r w:rsidR="002F6F58" w:rsidRPr="00EC7F51">
        <w:rPr>
          <w:rFonts w:ascii="Calibri" w:hAnsi="Calibri" w:cs="Arial"/>
        </w:rPr>
        <w:t xml:space="preserve"> </w:t>
      </w:r>
      <w:r w:rsidR="00D00AFE">
        <w:rPr>
          <w:rFonts w:ascii="Calibri" w:hAnsi="Calibri" w:cs="Arial"/>
        </w:rPr>
        <w:t>22</w:t>
      </w:r>
      <w:bookmarkStart w:id="0" w:name="_GoBack"/>
      <w:bookmarkEnd w:id="0"/>
      <w:r w:rsidR="002F6F58" w:rsidRPr="00EC7F51">
        <w:rPr>
          <w:rFonts w:ascii="Calibri" w:hAnsi="Calibri" w:cs="Arial"/>
        </w:rPr>
        <w:t>, 2015</w:t>
      </w:r>
      <w:r w:rsidR="002F6F58" w:rsidRPr="00EB4CC3">
        <w:rPr>
          <w:rFonts w:ascii="Calibri" w:hAnsi="Calibri" w:cs="Arial"/>
        </w:rPr>
        <w:tab/>
      </w:r>
      <w:r w:rsidR="002F6F58" w:rsidRPr="00EB4CC3">
        <w:rPr>
          <w:rFonts w:ascii="Calibri" w:hAnsi="Calibri" w:cs="Arial"/>
        </w:rPr>
        <w:tab/>
      </w:r>
      <w:r w:rsidR="002F6F58" w:rsidRPr="00EB4CC3">
        <w:rPr>
          <w:rFonts w:ascii="Calibri" w:hAnsi="Calibri" w:cs="Arial"/>
        </w:rPr>
        <w:tab/>
      </w:r>
      <w:r w:rsidR="002F6F58" w:rsidRPr="00EB4CC3">
        <w:rPr>
          <w:rFonts w:ascii="Calibri" w:hAnsi="Calibri" w:cs="Arial"/>
        </w:rPr>
        <w:tab/>
      </w:r>
      <w:r w:rsidR="002F6F58" w:rsidRPr="00EB4CC3">
        <w:rPr>
          <w:rFonts w:ascii="Calibri" w:hAnsi="Calibri" w:cs="Arial"/>
        </w:rPr>
        <w:tab/>
      </w:r>
      <w:r w:rsidR="002F6F58" w:rsidRPr="00EB4CC3">
        <w:rPr>
          <w:rFonts w:ascii="Calibri" w:hAnsi="Calibri" w:cs="Arial"/>
        </w:rPr>
        <w:tab/>
      </w:r>
      <w:r w:rsidR="002F6F58" w:rsidRPr="00EB4CC3">
        <w:rPr>
          <w:rFonts w:ascii="Calibri" w:hAnsi="Calibri" w:cs="Arial"/>
        </w:rPr>
        <w:tab/>
      </w:r>
      <w:r w:rsidR="002F6F58" w:rsidRPr="00EB4CC3">
        <w:rPr>
          <w:rFonts w:ascii="Calibri" w:hAnsi="Calibri" w:cs="Arial"/>
        </w:rPr>
        <w:tab/>
        <w:t>847.831.8024</w:t>
      </w:r>
    </w:p>
    <w:p w14:paraId="36D49157" w14:textId="77777777" w:rsidR="002F6F58" w:rsidRPr="00EB4CC3" w:rsidRDefault="002F6F58" w:rsidP="002F6F58">
      <w:pPr>
        <w:spacing w:after="0" w:line="240" w:lineRule="auto"/>
        <w:rPr>
          <w:rFonts w:ascii="Calibri" w:hAnsi="Calibri" w:cs="Arial"/>
        </w:rPr>
      </w:pPr>
      <w:r w:rsidRPr="00EB4CC3">
        <w:rPr>
          <w:rFonts w:ascii="Calibri" w:hAnsi="Calibri" w:cs="Arial"/>
        </w:rPr>
        <w:tab/>
      </w:r>
      <w:r w:rsidRPr="00EB4CC3">
        <w:rPr>
          <w:rFonts w:ascii="Calibri" w:hAnsi="Calibri" w:cs="Arial"/>
        </w:rPr>
        <w:tab/>
      </w:r>
      <w:r w:rsidRPr="00EB4CC3">
        <w:rPr>
          <w:rFonts w:ascii="Calibri" w:hAnsi="Calibri" w:cs="Arial"/>
        </w:rPr>
        <w:tab/>
      </w:r>
      <w:r w:rsidRPr="00EB4CC3">
        <w:rPr>
          <w:rFonts w:ascii="Calibri" w:hAnsi="Calibri" w:cs="Arial"/>
        </w:rPr>
        <w:tab/>
      </w:r>
      <w:r w:rsidRPr="00EB4CC3">
        <w:rPr>
          <w:rFonts w:ascii="Calibri" w:hAnsi="Calibri" w:cs="Arial"/>
        </w:rPr>
        <w:tab/>
      </w:r>
      <w:r w:rsidRPr="00EB4CC3">
        <w:rPr>
          <w:rFonts w:ascii="Calibri" w:hAnsi="Calibri" w:cs="Arial"/>
        </w:rPr>
        <w:tab/>
      </w:r>
      <w:r w:rsidRPr="00EB4CC3">
        <w:rPr>
          <w:rFonts w:ascii="Calibri" w:hAnsi="Calibri" w:cs="Arial"/>
        </w:rPr>
        <w:tab/>
      </w:r>
      <w:r w:rsidRPr="00EB4CC3">
        <w:rPr>
          <w:rFonts w:ascii="Calibri" w:hAnsi="Calibri" w:cs="Arial"/>
        </w:rPr>
        <w:tab/>
      </w:r>
      <w:r w:rsidRPr="00EB4CC3">
        <w:rPr>
          <w:rFonts w:ascii="Calibri" w:hAnsi="Calibri" w:cs="Arial"/>
        </w:rPr>
        <w:tab/>
        <w:t>Lynne.</w:t>
      </w:r>
      <w:r w:rsidR="00CE223E" w:rsidRPr="00EB4CC3">
        <w:rPr>
          <w:rFonts w:ascii="Calibri" w:hAnsi="Calibri" w:cs="Arial"/>
        </w:rPr>
        <w:t>B</w:t>
      </w:r>
      <w:r w:rsidRPr="00EB4CC3">
        <w:rPr>
          <w:rFonts w:ascii="Calibri" w:hAnsi="Calibri" w:cs="Arial"/>
        </w:rPr>
        <w:t>aker@isac.illinois.gov</w:t>
      </w:r>
    </w:p>
    <w:p w14:paraId="13D888CE" w14:textId="77777777" w:rsidR="002F6F58" w:rsidRPr="00EB4CC3" w:rsidRDefault="002F6F58" w:rsidP="002F6F58">
      <w:pPr>
        <w:ind w:left="7200"/>
        <w:rPr>
          <w:rFonts w:ascii="Calibri" w:hAnsi="Calibri" w:cs="Arial"/>
        </w:rPr>
      </w:pPr>
      <w:r w:rsidRPr="00EB4CC3">
        <w:rPr>
          <w:rFonts w:ascii="Calibri" w:hAnsi="Calibri" w:cs="Arial"/>
        </w:rPr>
        <w:tab/>
      </w:r>
    </w:p>
    <w:p w14:paraId="75050446" w14:textId="2D591210" w:rsidR="000F22E2" w:rsidRPr="00EB4CC3" w:rsidRDefault="000F22E2" w:rsidP="000F22E2">
      <w:pPr>
        <w:jc w:val="center"/>
        <w:rPr>
          <w:rFonts w:ascii="Calibri" w:hAnsi="Calibri" w:cs="Arial"/>
          <w:b/>
          <w:bCs/>
          <w:sz w:val="24"/>
          <w:szCs w:val="24"/>
        </w:rPr>
      </w:pPr>
      <w:r w:rsidRPr="00EB4CC3">
        <w:rPr>
          <w:rFonts w:ascii="Calibri" w:hAnsi="Calibri" w:cs="Arial"/>
          <w:b/>
          <w:bCs/>
          <w:sz w:val="24"/>
          <w:szCs w:val="24"/>
        </w:rPr>
        <w:t xml:space="preserve">FIVE </w:t>
      </w:r>
      <w:r w:rsidR="00B87C44">
        <w:rPr>
          <w:rFonts w:ascii="Calibri" w:hAnsi="Calibri" w:cs="Arial"/>
          <w:b/>
          <w:bCs/>
          <w:sz w:val="24"/>
          <w:szCs w:val="24"/>
        </w:rPr>
        <w:t>ILLI</w:t>
      </w:r>
      <w:r w:rsidR="0089719F">
        <w:rPr>
          <w:rFonts w:ascii="Calibri" w:hAnsi="Calibri" w:cs="Arial"/>
          <w:b/>
          <w:bCs/>
          <w:sz w:val="24"/>
          <w:szCs w:val="24"/>
        </w:rPr>
        <w:t>N</w:t>
      </w:r>
      <w:r w:rsidR="00B87C44">
        <w:rPr>
          <w:rFonts w:ascii="Calibri" w:hAnsi="Calibri" w:cs="Arial"/>
          <w:b/>
          <w:bCs/>
          <w:sz w:val="24"/>
          <w:szCs w:val="24"/>
        </w:rPr>
        <w:t xml:space="preserve">OIS </w:t>
      </w:r>
      <w:r w:rsidRPr="00EB4CC3">
        <w:rPr>
          <w:rFonts w:ascii="Calibri" w:hAnsi="Calibri" w:cs="Arial"/>
          <w:b/>
          <w:bCs/>
          <w:sz w:val="24"/>
          <w:szCs w:val="24"/>
        </w:rPr>
        <w:t xml:space="preserve">COMMUNITIES </w:t>
      </w:r>
      <w:r w:rsidR="00B87C44">
        <w:rPr>
          <w:rFonts w:ascii="Calibri" w:hAnsi="Calibri" w:cs="Arial"/>
          <w:b/>
          <w:bCs/>
          <w:sz w:val="24"/>
          <w:szCs w:val="24"/>
        </w:rPr>
        <w:t xml:space="preserve">HONORED AS LEADERS IN WORKING TO IMPROVE COLLEGE ACCESS AND COMPLETION </w:t>
      </w:r>
    </w:p>
    <w:p w14:paraId="5C81EF88" w14:textId="4725960F" w:rsidR="002F6F58" w:rsidRPr="00EB4CC3" w:rsidRDefault="00B87C44" w:rsidP="000F22E2">
      <w:pPr>
        <w:jc w:val="center"/>
        <w:rPr>
          <w:rFonts w:ascii="Calibri" w:hAnsi="Calibri" w:cs="Arial"/>
          <w:b/>
          <w:bCs/>
          <w:sz w:val="24"/>
          <w:szCs w:val="24"/>
        </w:rPr>
      </w:pPr>
      <w:r>
        <w:rPr>
          <w:rFonts w:ascii="Calibri" w:eastAsia="Times New Roman" w:hAnsi="Calibri" w:cs="Arial"/>
          <w:b/>
          <w:snapToGrid w:val="0"/>
          <w:sz w:val="24"/>
          <w:szCs w:val="24"/>
        </w:rPr>
        <w:t>Communities in Peoria, Aurora, East St. Louis, Northwest Chicago Suburbs and Lake County Receive</w:t>
      </w:r>
      <w:r w:rsidR="000F22E2" w:rsidRPr="00EB4CC3">
        <w:rPr>
          <w:rFonts w:ascii="Calibri" w:eastAsia="Times New Roman" w:hAnsi="Calibri" w:cs="Arial"/>
          <w:b/>
          <w:snapToGrid w:val="0"/>
          <w:sz w:val="24"/>
          <w:szCs w:val="24"/>
        </w:rPr>
        <w:t xml:space="preserve"> </w:t>
      </w:r>
      <w:r w:rsidR="000F22E2" w:rsidRPr="00EB4CC3">
        <w:rPr>
          <w:rFonts w:ascii="Calibri" w:hAnsi="Calibri" w:cs="Arial"/>
          <w:b/>
          <w:bCs/>
          <w:sz w:val="24"/>
          <w:szCs w:val="24"/>
        </w:rPr>
        <w:t xml:space="preserve">College Changes Everything™ </w:t>
      </w:r>
      <w:r w:rsidR="000F22E2" w:rsidRPr="00EB4CC3">
        <w:rPr>
          <w:rFonts w:ascii="Calibri" w:eastAsia="Times New Roman" w:hAnsi="Calibri" w:cs="Arial"/>
          <w:b/>
          <w:snapToGrid w:val="0"/>
          <w:sz w:val="24"/>
          <w:szCs w:val="24"/>
        </w:rPr>
        <w:t>Champion Award</w:t>
      </w:r>
    </w:p>
    <w:p w14:paraId="7A84374A" w14:textId="22CA9C34" w:rsidR="00D34A87" w:rsidRDefault="002F6F58" w:rsidP="002F7017">
      <w:pPr>
        <w:pStyle w:val="NormalWeb"/>
        <w:spacing w:before="0" w:beforeAutospacing="0" w:after="0" w:afterAutospacing="0"/>
        <w:rPr>
          <w:rFonts w:ascii="Calibri" w:hAnsi="Calibri" w:cs="Arial"/>
          <w:bCs/>
          <w:sz w:val="22"/>
          <w:szCs w:val="22"/>
        </w:rPr>
      </w:pPr>
      <w:r w:rsidRPr="00EB4CC3">
        <w:rPr>
          <w:rFonts w:ascii="Calibri" w:hAnsi="Calibri" w:cs="Arial"/>
          <w:bCs/>
          <w:sz w:val="22"/>
          <w:szCs w:val="22"/>
        </w:rPr>
        <w:t>CHICAGO –</w:t>
      </w:r>
      <w:r w:rsidR="0089719F">
        <w:rPr>
          <w:rFonts w:ascii="Calibri" w:hAnsi="Calibri" w:cs="Arial"/>
          <w:bCs/>
          <w:sz w:val="22"/>
          <w:szCs w:val="22"/>
        </w:rPr>
        <w:t xml:space="preserve"> </w:t>
      </w:r>
      <w:r w:rsidR="00D34A87">
        <w:rPr>
          <w:rFonts w:ascii="Calibri" w:hAnsi="Calibri" w:cs="Arial"/>
          <w:bCs/>
          <w:sz w:val="22"/>
          <w:szCs w:val="22"/>
        </w:rPr>
        <w:t xml:space="preserve">Despite state budget issues, work continues across Illinois communities to make college possible for Illinois families. Five such communities were honored last Thursday at the annual </w:t>
      </w:r>
      <w:hyperlink r:id="rId11" w:history="1">
        <w:r w:rsidR="00D34A87" w:rsidRPr="00EB4CC3">
          <w:rPr>
            <w:rStyle w:val="Hyperlink"/>
            <w:rFonts w:ascii="Calibri" w:hAnsi="Calibri"/>
            <w:sz w:val="22"/>
            <w:szCs w:val="22"/>
          </w:rPr>
          <w:t>College Changes Everything™ Conference</w:t>
        </w:r>
      </w:hyperlink>
      <w:r w:rsidR="00D34A87" w:rsidRPr="00EB4CC3">
        <w:rPr>
          <w:rFonts w:ascii="Calibri" w:hAnsi="Calibri" w:cs="Arial"/>
          <w:bCs/>
          <w:sz w:val="22"/>
          <w:szCs w:val="22"/>
        </w:rPr>
        <w:t xml:space="preserve"> in Tinley Park</w:t>
      </w:r>
      <w:r w:rsidR="00D34A87">
        <w:rPr>
          <w:rFonts w:ascii="Calibri" w:hAnsi="Calibri" w:cs="Arial"/>
          <w:bCs/>
          <w:sz w:val="22"/>
          <w:szCs w:val="22"/>
        </w:rPr>
        <w:t>, where</w:t>
      </w:r>
      <w:r w:rsidR="000F75D3" w:rsidRPr="00EB4CC3">
        <w:rPr>
          <w:rFonts w:ascii="Calibri" w:hAnsi="Calibri" w:cs="Arial"/>
          <w:bCs/>
          <w:sz w:val="22"/>
          <w:szCs w:val="22"/>
        </w:rPr>
        <w:t xml:space="preserve"> Illinois educators, government, business and non-profit leaders gathered for discussion and workshops on the collaborative efforts underway in Illinois to</w:t>
      </w:r>
      <w:r w:rsidR="002F7017" w:rsidRPr="00EB4CC3">
        <w:rPr>
          <w:rFonts w:ascii="Calibri" w:hAnsi="Calibri" w:cs="Arial"/>
          <w:bCs/>
          <w:sz w:val="22"/>
          <w:szCs w:val="22"/>
        </w:rPr>
        <w:t xml:space="preserve"> increase the proportion of adults in </w:t>
      </w:r>
      <w:r w:rsidR="006532D3">
        <w:rPr>
          <w:rFonts w:ascii="Calibri" w:hAnsi="Calibri" w:cs="Arial"/>
          <w:bCs/>
          <w:sz w:val="22"/>
          <w:szCs w:val="22"/>
        </w:rPr>
        <w:t>the state</w:t>
      </w:r>
      <w:r w:rsidR="002F7017" w:rsidRPr="00EB4CC3">
        <w:rPr>
          <w:rFonts w:ascii="Calibri" w:hAnsi="Calibri" w:cs="Arial"/>
          <w:bCs/>
          <w:sz w:val="22"/>
          <w:szCs w:val="22"/>
        </w:rPr>
        <w:t xml:space="preserve"> with high-quality postsecondary credentials or degrees to 60% </w:t>
      </w:r>
      <w:r w:rsidR="002F7017" w:rsidRPr="00EB4CC3">
        <w:rPr>
          <w:rFonts w:ascii="Calibri" w:hAnsi="Calibri"/>
          <w:bCs/>
          <w:sz w:val="22"/>
          <w:szCs w:val="22"/>
          <w:lang w:val="en"/>
        </w:rPr>
        <w:t>by the year 2025 (</w:t>
      </w:r>
      <w:r w:rsidR="00D34A87">
        <w:rPr>
          <w:rFonts w:ascii="Calibri" w:hAnsi="Calibri"/>
          <w:bCs/>
          <w:sz w:val="22"/>
          <w:szCs w:val="22"/>
          <w:lang w:val="en"/>
        </w:rPr>
        <w:t>“</w:t>
      </w:r>
      <w:r w:rsidR="002F7017" w:rsidRPr="00EB4CC3">
        <w:rPr>
          <w:rFonts w:ascii="Calibri" w:hAnsi="Calibri"/>
          <w:bCs/>
          <w:sz w:val="22"/>
          <w:szCs w:val="22"/>
          <w:lang w:val="en"/>
        </w:rPr>
        <w:t>Goal 2025</w:t>
      </w:r>
      <w:r w:rsidR="00D34A87">
        <w:rPr>
          <w:rFonts w:ascii="Calibri" w:hAnsi="Calibri"/>
          <w:bCs/>
          <w:sz w:val="22"/>
          <w:szCs w:val="22"/>
          <w:lang w:val="en"/>
        </w:rPr>
        <w:t>”</w:t>
      </w:r>
      <w:r w:rsidR="002F7017" w:rsidRPr="00EB4CC3">
        <w:rPr>
          <w:rFonts w:ascii="Calibri" w:hAnsi="Calibri"/>
          <w:bCs/>
          <w:sz w:val="22"/>
          <w:szCs w:val="22"/>
          <w:lang w:val="en"/>
        </w:rPr>
        <w:t>)</w:t>
      </w:r>
      <w:r w:rsidR="002F7017" w:rsidRPr="00EB4CC3">
        <w:rPr>
          <w:rFonts w:ascii="Calibri" w:hAnsi="Calibri" w:cs="Arial"/>
          <w:bCs/>
          <w:sz w:val="22"/>
          <w:szCs w:val="22"/>
        </w:rPr>
        <w:t xml:space="preserve">. </w:t>
      </w:r>
    </w:p>
    <w:p w14:paraId="5C62B639" w14:textId="77777777" w:rsidR="00D34A87" w:rsidRDefault="00D34A87" w:rsidP="002F7017">
      <w:pPr>
        <w:pStyle w:val="NormalWeb"/>
        <w:spacing w:before="0" w:beforeAutospacing="0" w:after="0" w:afterAutospacing="0"/>
        <w:rPr>
          <w:rFonts w:ascii="Calibri" w:hAnsi="Calibri" w:cs="Arial"/>
          <w:bCs/>
          <w:sz w:val="22"/>
          <w:szCs w:val="22"/>
        </w:rPr>
      </w:pPr>
    </w:p>
    <w:p w14:paraId="7FCF2937" w14:textId="59ABADDE" w:rsidR="002F7017" w:rsidRPr="00EB4CC3" w:rsidRDefault="00091D3F" w:rsidP="002F7017">
      <w:pPr>
        <w:pStyle w:val="NormalWeb"/>
        <w:spacing w:before="0" w:beforeAutospacing="0" w:after="0" w:afterAutospacing="0"/>
        <w:rPr>
          <w:rFonts w:ascii="Calibri" w:hAnsi="Calibri" w:cs="Arial"/>
          <w:bCs/>
          <w:sz w:val="22"/>
          <w:szCs w:val="22"/>
        </w:rPr>
      </w:pPr>
      <w:r w:rsidRPr="00EB4CC3">
        <w:rPr>
          <w:rFonts w:ascii="Calibri" w:hAnsi="Calibri" w:cs="Arial"/>
          <w:bCs/>
          <w:sz w:val="22"/>
          <w:szCs w:val="22"/>
        </w:rPr>
        <w:t xml:space="preserve">Each year, the College Changes Everything™ </w:t>
      </w:r>
      <w:r w:rsidRPr="00EB4CC3">
        <w:rPr>
          <w:rFonts w:ascii="Calibri" w:hAnsi="Calibri" w:cs="Arial"/>
          <w:snapToGrid w:val="0"/>
          <w:sz w:val="22"/>
          <w:szCs w:val="22"/>
        </w:rPr>
        <w:t>Champion Award</w:t>
      </w:r>
      <w:r w:rsidR="00B3487B" w:rsidRPr="00EB4CC3">
        <w:rPr>
          <w:rFonts w:ascii="Calibri" w:hAnsi="Calibri" w:cs="Arial"/>
          <w:snapToGrid w:val="0"/>
          <w:sz w:val="22"/>
          <w:szCs w:val="22"/>
        </w:rPr>
        <w:t xml:space="preserve"> is presented to </w:t>
      </w:r>
      <w:r w:rsidR="00D34A87">
        <w:rPr>
          <w:rFonts w:ascii="Calibri" w:hAnsi="Calibri" w:cs="Arial"/>
          <w:snapToGrid w:val="0"/>
          <w:sz w:val="22"/>
          <w:szCs w:val="22"/>
        </w:rPr>
        <w:t>a person or organization</w:t>
      </w:r>
      <w:r w:rsidR="00B3487B" w:rsidRPr="00EB4CC3">
        <w:rPr>
          <w:rFonts w:ascii="Calibri" w:hAnsi="Calibri" w:cs="Arial"/>
          <w:snapToGrid w:val="0"/>
          <w:sz w:val="22"/>
          <w:szCs w:val="22"/>
        </w:rPr>
        <w:t xml:space="preserve"> </w:t>
      </w:r>
      <w:r w:rsidR="00D34A87">
        <w:rPr>
          <w:rFonts w:ascii="Calibri" w:hAnsi="Calibri" w:cs="Arial"/>
          <w:snapToGrid w:val="0"/>
          <w:sz w:val="22"/>
          <w:szCs w:val="22"/>
        </w:rPr>
        <w:t>that</w:t>
      </w:r>
      <w:r w:rsidR="00612B18" w:rsidRPr="00EB4CC3">
        <w:rPr>
          <w:rFonts w:ascii="Calibri" w:hAnsi="Calibri" w:cs="Arial"/>
          <w:snapToGrid w:val="0"/>
          <w:sz w:val="22"/>
          <w:szCs w:val="22"/>
        </w:rPr>
        <w:t xml:space="preserve"> has made significant </w:t>
      </w:r>
      <w:r w:rsidR="00612B18" w:rsidRPr="00EB4CC3">
        <w:rPr>
          <w:rFonts w:ascii="Calibri" w:hAnsi="Calibri" w:cs="Calibri"/>
          <w:sz w:val="22"/>
          <w:szCs w:val="22"/>
        </w:rPr>
        <w:t xml:space="preserve">contributions to help the state improve college access and completion efforts for </w:t>
      </w:r>
      <w:r w:rsidR="001F2EDF" w:rsidRPr="00EB4CC3">
        <w:rPr>
          <w:rFonts w:ascii="Calibri" w:hAnsi="Calibri" w:cs="Calibri"/>
          <w:i/>
          <w:sz w:val="22"/>
          <w:szCs w:val="22"/>
        </w:rPr>
        <w:t xml:space="preserve">all </w:t>
      </w:r>
      <w:r w:rsidR="00612B18" w:rsidRPr="00EB4CC3">
        <w:rPr>
          <w:rFonts w:ascii="Calibri" w:hAnsi="Calibri" w:cs="Calibri"/>
          <w:sz w:val="22"/>
          <w:szCs w:val="22"/>
        </w:rPr>
        <w:t>Illinois students.</w:t>
      </w:r>
      <w:r w:rsidR="00612B18" w:rsidRPr="00EB4CC3">
        <w:rPr>
          <w:rFonts w:ascii="Calibri" w:hAnsi="Calibri" w:cs="Arial"/>
          <w:bCs/>
          <w:sz w:val="22"/>
          <w:szCs w:val="22"/>
        </w:rPr>
        <w:t xml:space="preserve"> </w:t>
      </w:r>
      <w:r w:rsidRPr="00EB4CC3">
        <w:rPr>
          <w:rFonts w:ascii="Calibri" w:hAnsi="Calibri" w:cs="Arial"/>
          <w:snapToGrid w:val="0"/>
          <w:sz w:val="22"/>
          <w:szCs w:val="22"/>
        </w:rPr>
        <w:t xml:space="preserve">This year, five </w:t>
      </w:r>
      <w:r w:rsidR="00612B18" w:rsidRPr="00EB4CC3">
        <w:rPr>
          <w:rFonts w:ascii="Calibri" w:hAnsi="Calibri" w:cs="Arial"/>
          <w:snapToGrid w:val="0"/>
          <w:sz w:val="22"/>
          <w:szCs w:val="22"/>
        </w:rPr>
        <w:t xml:space="preserve">Illinois </w:t>
      </w:r>
      <w:r w:rsidRPr="00EB4CC3">
        <w:rPr>
          <w:rFonts w:ascii="Calibri" w:hAnsi="Calibri" w:cs="Arial"/>
          <w:snapToGrid w:val="0"/>
          <w:sz w:val="22"/>
          <w:szCs w:val="22"/>
        </w:rPr>
        <w:t>communities</w:t>
      </w:r>
      <w:r w:rsidR="00D34A87">
        <w:rPr>
          <w:rFonts w:ascii="Calibri" w:hAnsi="Calibri" w:cs="Arial"/>
          <w:snapToGrid w:val="0"/>
          <w:sz w:val="22"/>
          <w:szCs w:val="22"/>
        </w:rPr>
        <w:t xml:space="preserve"> received the award for their collective efforts to advance the needs of students by, among other initiatives, building educational pathways to careers: </w:t>
      </w:r>
      <w:hyperlink r:id="rId12" w:history="1">
        <w:r w:rsidR="00D34A87" w:rsidRPr="005260A6">
          <w:rPr>
            <w:rStyle w:val="Hyperlink"/>
            <w:rFonts w:ascii="Calibri" w:hAnsi="Calibri" w:cs="Arial"/>
            <w:bCs/>
            <w:sz w:val="22"/>
            <w:szCs w:val="22"/>
          </w:rPr>
          <w:t>Aurora Regional Pathways to Prosperity</w:t>
        </w:r>
      </w:hyperlink>
      <w:r w:rsidR="00D34A87" w:rsidRPr="00EB4CC3">
        <w:rPr>
          <w:rFonts w:ascii="Calibri" w:hAnsi="Calibri" w:cs="Arial"/>
          <w:bCs/>
          <w:sz w:val="22"/>
          <w:szCs w:val="22"/>
        </w:rPr>
        <w:t xml:space="preserve">, </w:t>
      </w:r>
      <w:hyperlink r:id="rId13" w:history="1">
        <w:r w:rsidR="00D34A87" w:rsidRPr="005260A6">
          <w:rPr>
            <w:rStyle w:val="Hyperlink"/>
            <w:rFonts w:ascii="Calibri" w:hAnsi="Calibri" w:cs="Arial"/>
            <w:bCs/>
            <w:sz w:val="22"/>
            <w:szCs w:val="22"/>
          </w:rPr>
          <w:t>East Side Aligned</w:t>
        </w:r>
      </w:hyperlink>
      <w:r w:rsidR="00D34A87" w:rsidRPr="00EB4CC3">
        <w:rPr>
          <w:rFonts w:ascii="Calibri" w:hAnsi="Calibri" w:cs="Arial"/>
          <w:bCs/>
          <w:sz w:val="22"/>
          <w:szCs w:val="22"/>
        </w:rPr>
        <w:t xml:space="preserve">, </w:t>
      </w:r>
      <w:hyperlink r:id="rId14" w:history="1">
        <w:r w:rsidR="00D34A87" w:rsidRPr="005260A6">
          <w:rPr>
            <w:rStyle w:val="Hyperlink"/>
            <w:rFonts w:ascii="Calibri" w:hAnsi="Calibri" w:cs="Arial"/>
            <w:bCs/>
            <w:sz w:val="22"/>
            <w:szCs w:val="22"/>
          </w:rPr>
          <w:t>Health Professions Education Consortium of Lake County</w:t>
        </w:r>
      </w:hyperlink>
      <w:r w:rsidR="00D34A87" w:rsidRPr="00EB4CC3">
        <w:rPr>
          <w:rFonts w:ascii="Calibri" w:hAnsi="Calibri" w:cs="Arial"/>
          <w:bCs/>
          <w:sz w:val="22"/>
          <w:szCs w:val="22"/>
        </w:rPr>
        <w:t>,</w:t>
      </w:r>
      <w:r w:rsidR="00D34A87">
        <w:rPr>
          <w:rFonts w:ascii="Calibri" w:hAnsi="Calibri" w:cs="Arial"/>
          <w:bCs/>
          <w:sz w:val="22"/>
          <w:szCs w:val="22"/>
        </w:rPr>
        <w:t xml:space="preserve"> the</w:t>
      </w:r>
      <w:r w:rsidR="00D34A87" w:rsidRPr="00EB4CC3">
        <w:rPr>
          <w:rFonts w:ascii="Calibri" w:hAnsi="Calibri" w:cs="Arial"/>
          <w:bCs/>
          <w:sz w:val="22"/>
          <w:szCs w:val="22"/>
        </w:rPr>
        <w:t xml:space="preserve"> </w:t>
      </w:r>
      <w:hyperlink r:id="rId15" w:history="1">
        <w:r w:rsidR="00D34A87" w:rsidRPr="00364A54">
          <w:rPr>
            <w:rStyle w:val="Hyperlink"/>
            <w:rFonts w:ascii="Calibri" w:hAnsi="Calibri" w:cs="Arial"/>
            <w:bCs/>
            <w:sz w:val="22"/>
            <w:szCs w:val="22"/>
          </w:rPr>
          <w:t>Northwest Educational Council for Student Success (NECSS)</w:t>
        </w:r>
      </w:hyperlink>
      <w:r w:rsidR="00D34A87" w:rsidRPr="00EB4CC3">
        <w:rPr>
          <w:rFonts w:ascii="Calibri" w:hAnsi="Calibri" w:cs="Arial"/>
          <w:bCs/>
          <w:sz w:val="22"/>
          <w:szCs w:val="22"/>
        </w:rPr>
        <w:t xml:space="preserve">, and </w:t>
      </w:r>
      <w:hyperlink r:id="rId16" w:history="1">
        <w:r w:rsidR="00D34A87" w:rsidRPr="00EC7F51">
          <w:rPr>
            <w:rStyle w:val="Hyperlink"/>
            <w:rFonts w:ascii="Calibri" w:hAnsi="Calibri" w:cs="Arial"/>
            <w:bCs/>
            <w:sz w:val="22"/>
            <w:szCs w:val="22"/>
          </w:rPr>
          <w:t>Peoria Pathways to Prosperity</w:t>
        </w:r>
      </w:hyperlink>
      <w:r w:rsidR="00D34A87">
        <w:rPr>
          <w:rFonts w:ascii="Calibri" w:hAnsi="Calibri" w:cs="Arial"/>
          <w:bCs/>
          <w:sz w:val="22"/>
          <w:szCs w:val="22"/>
        </w:rPr>
        <w:t>.</w:t>
      </w:r>
      <w:r w:rsidR="00612B18" w:rsidRPr="00EB4CC3">
        <w:rPr>
          <w:rFonts w:ascii="Calibri" w:hAnsi="Calibri" w:cs="Arial"/>
          <w:snapToGrid w:val="0"/>
          <w:sz w:val="22"/>
          <w:szCs w:val="22"/>
        </w:rPr>
        <w:t xml:space="preserve"> </w:t>
      </w:r>
      <w:r w:rsidRPr="00EB4CC3">
        <w:rPr>
          <w:rFonts w:ascii="Calibri" w:hAnsi="Calibri" w:cs="Arial"/>
          <w:snapToGrid w:val="0"/>
          <w:sz w:val="22"/>
          <w:szCs w:val="22"/>
        </w:rPr>
        <w:t xml:space="preserve"> </w:t>
      </w:r>
    </w:p>
    <w:p w14:paraId="7BF12820" w14:textId="77777777" w:rsidR="000F75D3" w:rsidRPr="00EB4CC3" w:rsidRDefault="000F75D3" w:rsidP="00A556F5">
      <w:pPr>
        <w:pStyle w:val="NormalWeb"/>
        <w:spacing w:before="0" w:beforeAutospacing="0" w:after="0" w:afterAutospacing="0"/>
        <w:rPr>
          <w:rFonts w:ascii="Calibri" w:hAnsi="Calibri" w:cs="Arial"/>
          <w:bCs/>
          <w:sz w:val="22"/>
          <w:szCs w:val="22"/>
        </w:rPr>
      </w:pPr>
    </w:p>
    <w:p w14:paraId="4C13FFBF" w14:textId="28CB3747" w:rsidR="001E0A53" w:rsidRPr="00EB4CC3" w:rsidRDefault="000A306A" w:rsidP="00A556F5">
      <w:pPr>
        <w:pStyle w:val="NormalWeb"/>
        <w:spacing w:before="0" w:beforeAutospacing="0" w:after="0" w:afterAutospacing="0"/>
        <w:rPr>
          <w:rFonts w:ascii="Calibri" w:hAnsi="Calibri" w:cs="Arial"/>
          <w:bCs/>
          <w:sz w:val="22"/>
          <w:szCs w:val="22"/>
        </w:rPr>
      </w:pPr>
      <w:r>
        <w:rPr>
          <w:rFonts w:ascii="Calibri" w:hAnsi="Calibri" w:cs="Arial"/>
          <w:bCs/>
          <w:sz w:val="22"/>
          <w:szCs w:val="22"/>
        </w:rPr>
        <w:t>“Consistent with much of the collaborative, collective impact work that is highlighted every year at the College Changes Everything</w:t>
      </w:r>
      <w:r w:rsidR="00A0163C">
        <w:rPr>
          <w:rFonts w:ascii="Calibri" w:hAnsi="Calibri" w:cs="Arial"/>
          <w:bCs/>
          <w:sz w:val="22"/>
          <w:szCs w:val="22"/>
        </w:rPr>
        <w:t>™</w:t>
      </w:r>
      <w:r>
        <w:rPr>
          <w:rFonts w:ascii="Calibri" w:hAnsi="Calibri" w:cs="Arial"/>
          <w:bCs/>
          <w:sz w:val="22"/>
          <w:szCs w:val="22"/>
        </w:rPr>
        <w:t xml:space="preserve"> Conference, these community initiatives are not only breaking down silos within organizations, but also across organizations to improve college access and completion at a local level,” said </w:t>
      </w:r>
      <w:r w:rsidR="001E0A53" w:rsidRPr="00EB4CC3">
        <w:rPr>
          <w:rFonts w:ascii="Calibri" w:hAnsi="Calibri" w:cs="Arial"/>
          <w:bCs/>
          <w:sz w:val="22"/>
          <w:szCs w:val="22"/>
        </w:rPr>
        <w:t xml:space="preserve">Eric Zarnikow, executive director of </w:t>
      </w:r>
      <w:r>
        <w:rPr>
          <w:rFonts w:ascii="Calibri" w:hAnsi="Calibri" w:cs="Arial"/>
          <w:bCs/>
          <w:sz w:val="22"/>
          <w:szCs w:val="22"/>
        </w:rPr>
        <w:t xml:space="preserve">the Illinois Student Assistance Commission (ISAC), </w:t>
      </w:r>
      <w:r w:rsidR="00A0163C">
        <w:rPr>
          <w:rFonts w:ascii="Calibri" w:hAnsi="Calibri" w:cs="Arial"/>
          <w:bCs/>
          <w:sz w:val="22"/>
          <w:szCs w:val="22"/>
        </w:rPr>
        <w:t>the agency that</w:t>
      </w:r>
      <w:r>
        <w:rPr>
          <w:rFonts w:ascii="Calibri" w:hAnsi="Calibri" w:cs="Arial"/>
          <w:bCs/>
          <w:sz w:val="22"/>
          <w:szCs w:val="22"/>
        </w:rPr>
        <w:t xml:space="preserve"> sponsors the conference in</w:t>
      </w:r>
      <w:r w:rsidR="001E0A53" w:rsidRPr="00EB4CC3">
        <w:rPr>
          <w:rFonts w:ascii="Calibri" w:hAnsi="Calibri" w:cs="Arial"/>
          <w:bCs/>
          <w:sz w:val="22"/>
          <w:szCs w:val="22"/>
        </w:rPr>
        <w:t xml:space="preserve"> </w:t>
      </w:r>
      <w:r>
        <w:rPr>
          <w:rFonts w:ascii="Calibri" w:hAnsi="Calibri" w:cs="Arial"/>
          <w:bCs/>
          <w:sz w:val="22"/>
          <w:szCs w:val="22"/>
        </w:rPr>
        <w:t xml:space="preserve">collaboration with other </w:t>
      </w:r>
      <w:r w:rsidR="0028320D">
        <w:rPr>
          <w:rFonts w:ascii="Calibri" w:hAnsi="Calibri" w:cs="Arial"/>
          <w:bCs/>
          <w:sz w:val="22"/>
          <w:szCs w:val="22"/>
        </w:rPr>
        <w:t>statewide governmental</w:t>
      </w:r>
      <w:r>
        <w:rPr>
          <w:rFonts w:ascii="Calibri" w:hAnsi="Calibri" w:cs="Arial"/>
          <w:bCs/>
          <w:sz w:val="22"/>
          <w:szCs w:val="22"/>
        </w:rPr>
        <w:t xml:space="preserve"> and </w:t>
      </w:r>
      <w:r w:rsidR="0028320D">
        <w:rPr>
          <w:rFonts w:ascii="Calibri" w:hAnsi="Calibri" w:cs="Arial"/>
          <w:bCs/>
          <w:sz w:val="22"/>
          <w:szCs w:val="22"/>
        </w:rPr>
        <w:t>non-profit organizations</w:t>
      </w:r>
      <w:r>
        <w:rPr>
          <w:rFonts w:ascii="Calibri" w:hAnsi="Calibri" w:cs="Arial"/>
          <w:bCs/>
          <w:sz w:val="22"/>
          <w:szCs w:val="22"/>
        </w:rPr>
        <w:t>.</w:t>
      </w:r>
      <w:r w:rsidR="00A0163C">
        <w:rPr>
          <w:rFonts w:ascii="Calibri" w:hAnsi="Calibri" w:cs="Arial"/>
          <w:bCs/>
          <w:sz w:val="22"/>
          <w:szCs w:val="22"/>
        </w:rPr>
        <w:t xml:space="preserve"> </w:t>
      </w:r>
    </w:p>
    <w:p w14:paraId="5F6EFB20" w14:textId="77777777" w:rsidR="00AD7153" w:rsidRPr="00EB4CC3" w:rsidRDefault="00AD7153" w:rsidP="00A556F5">
      <w:pPr>
        <w:pStyle w:val="NormalWeb"/>
        <w:spacing w:before="0" w:beforeAutospacing="0" w:after="0" w:afterAutospacing="0"/>
        <w:rPr>
          <w:rFonts w:ascii="Calibri" w:hAnsi="Calibri" w:cs="Arial"/>
          <w:bCs/>
          <w:sz w:val="22"/>
          <w:szCs w:val="22"/>
        </w:rPr>
      </w:pPr>
    </w:p>
    <w:p w14:paraId="7E2D82D4" w14:textId="7943090E" w:rsidR="00AD7153" w:rsidRPr="00A0163C" w:rsidRDefault="00A0163C" w:rsidP="00A0163C">
      <w:pPr>
        <w:widowControl w:val="0"/>
        <w:autoSpaceDE w:val="0"/>
        <w:autoSpaceDN w:val="0"/>
        <w:adjustRightInd w:val="0"/>
        <w:spacing w:after="0" w:line="240" w:lineRule="auto"/>
        <w:rPr>
          <w:rFonts w:ascii="Calibri" w:hAnsi="Calibri" w:cs="Calibri"/>
        </w:rPr>
      </w:pPr>
      <w:r>
        <w:rPr>
          <w:rFonts w:ascii="Calibri" w:hAnsi="Calibri"/>
          <w:bCs/>
          <w:lang w:val="en"/>
        </w:rPr>
        <w:t xml:space="preserve">The communities honored were recently designated as “Leadership Communities” within the </w:t>
      </w:r>
      <w:hyperlink r:id="rId17" w:history="1">
        <w:r w:rsidRPr="00045463">
          <w:rPr>
            <w:rStyle w:val="Hyperlink"/>
            <w:rFonts w:ascii="Calibri" w:hAnsi="Calibri"/>
            <w:bCs/>
            <w:lang w:val="en"/>
          </w:rPr>
          <w:t>Illinois 60 by 2025 Network</w:t>
        </w:r>
      </w:hyperlink>
      <w:r w:rsidR="00D94DB4">
        <w:rPr>
          <w:rFonts w:ascii="Calibri" w:hAnsi="Calibri"/>
          <w:bCs/>
          <w:lang w:val="en"/>
        </w:rPr>
        <w:t xml:space="preserve"> (the “Network”)</w:t>
      </w:r>
      <w:r>
        <w:rPr>
          <w:rFonts w:ascii="Calibri" w:hAnsi="Calibri"/>
          <w:bCs/>
          <w:lang w:val="en"/>
        </w:rPr>
        <w:t xml:space="preserve">. The Network </w:t>
      </w:r>
      <w:r w:rsidR="00892F66" w:rsidRPr="00EB4CC3">
        <w:rPr>
          <w:rFonts w:ascii="Calibri" w:hAnsi="Calibri"/>
        </w:rPr>
        <w:t xml:space="preserve">is designed to meet the needs of </w:t>
      </w:r>
      <w:r w:rsidR="00F40FBF" w:rsidRPr="00EB4CC3">
        <w:rPr>
          <w:rFonts w:ascii="Calibri" w:hAnsi="Calibri"/>
        </w:rPr>
        <w:t>communities</w:t>
      </w:r>
      <w:r w:rsidR="00892F66" w:rsidRPr="00EB4CC3">
        <w:rPr>
          <w:rFonts w:ascii="Calibri" w:hAnsi="Calibri"/>
        </w:rPr>
        <w:t xml:space="preserve"> that are working together to provide rigorous, real world learning in and out of the classroom</w:t>
      </w:r>
      <w:r w:rsidR="00F13136" w:rsidRPr="00EB4CC3">
        <w:rPr>
          <w:rFonts w:ascii="Calibri" w:hAnsi="Calibri"/>
        </w:rPr>
        <w:t xml:space="preserve">—creating successful education to employment systems available to all students. </w:t>
      </w:r>
      <w:r w:rsidR="0000287C">
        <w:rPr>
          <w:rFonts w:ascii="Calibri" w:hAnsi="Calibri"/>
        </w:rPr>
        <w:t>Through</w:t>
      </w:r>
      <w:r w:rsidR="00F13136" w:rsidRPr="00EB4CC3">
        <w:rPr>
          <w:rFonts w:ascii="Calibri" w:hAnsi="Calibri"/>
        </w:rPr>
        <w:t xml:space="preserve"> a</w:t>
      </w:r>
      <w:r w:rsidR="00AD7153" w:rsidRPr="00EB4CC3">
        <w:rPr>
          <w:rFonts w:ascii="Calibri" w:hAnsi="Calibri"/>
        </w:rPr>
        <w:t xml:space="preserve"> coalition formed by Advance Illinois, </w:t>
      </w:r>
      <w:r w:rsidR="00F13136" w:rsidRPr="00EB4CC3">
        <w:rPr>
          <w:rFonts w:ascii="Calibri" w:hAnsi="Calibri"/>
        </w:rPr>
        <w:t>ISAC</w:t>
      </w:r>
      <w:r w:rsidR="00AD7153" w:rsidRPr="00EB4CC3">
        <w:rPr>
          <w:rFonts w:ascii="Calibri" w:hAnsi="Calibri"/>
        </w:rPr>
        <w:t xml:space="preserve">, and the Education Systems Center at Northern Illinois University, Network organizers are building a platform for action that connects state and local agendas so that more students have access to the education they need to improve both their lives and their communities.  </w:t>
      </w:r>
    </w:p>
    <w:p w14:paraId="0BDC551B" w14:textId="77777777" w:rsidR="00D91909" w:rsidRPr="00EB4CC3" w:rsidRDefault="00D91909" w:rsidP="00F13136">
      <w:pPr>
        <w:spacing w:after="0" w:line="240" w:lineRule="auto"/>
        <w:rPr>
          <w:rFonts w:ascii="Calibri" w:hAnsi="Calibri"/>
        </w:rPr>
      </w:pPr>
    </w:p>
    <w:p w14:paraId="6FE99DF4" w14:textId="4530251A" w:rsidR="00D91909" w:rsidRDefault="00A0163C" w:rsidP="00D91909">
      <w:pPr>
        <w:spacing w:after="0" w:line="240" w:lineRule="auto"/>
      </w:pPr>
      <w:r>
        <w:rPr>
          <w:rFonts w:ascii="Calibri" w:hAnsi="Calibri"/>
        </w:rPr>
        <w:t>As a part of the N</w:t>
      </w:r>
      <w:r w:rsidR="00F1458D">
        <w:rPr>
          <w:rFonts w:ascii="Calibri" w:hAnsi="Calibri"/>
        </w:rPr>
        <w:t>etwork, each of the Leadership C</w:t>
      </w:r>
      <w:r>
        <w:rPr>
          <w:rFonts w:ascii="Calibri" w:hAnsi="Calibri"/>
        </w:rPr>
        <w:t>ommunities is focused on</w:t>
      </w:r>
      <w:r w:rsidR="00D91909" w:rsidRPr="00EB4CC3">
        <w:rPr>
          <w:rFonts w:ascii="Calibri" w:hAnsi="Calibri"/>
        </w:rPr>
        <w:t xml:space="preserve"> implementing local </w:t>
      </w:r>
      <w:r w:rsidR="00F1458D">
        <w:rPr>
          <w:rFonts w:ascii="Calibri" w:hAnsi="Calibri"/>
        </w:rPr>
        <w:t xml:space="preserve">education to </w:t>
      </w:r>
      <w:r w:rsidR="00D91909" w:rsidRPr="00EB4CC3">
        <w:rPr>
          <w:rFonts w:ascii="Calibri" w:hAnsi="Calibri"/>
        </w:rPr>
        <w:t xml:space="preserve">career pathway systems </w:t>
      </w:r>
      <w:r w:rsidR="00F1458D">
        <w:rPr>
          <w:rFonts w:ascii="Calibri" w:hAnsi="Calibri"/>
        </w:rPr>
        <w:t xml:space="preserve">to support students in the region and help advance the state’s </w:t>
      </w:r>
      <w:r w:rsidR="00F1458D">
        <w:rPr>
          <w:rFonts w:ascii="Calibri" w:hAnsi="Calibri"/>
        </w:rPr>
        <w:lastRenderedPageBreak/>
        <w:t>Goal 2025. Each Community is</w:t>
      </w:r>
      <w:r w:rsidR="00D91909" w:rsidRPr="00EB4CC3">
        <w:rPr>
          <w:rFonts w:ascii="Calibri" w:hAnsi="Calibri"/>
        </w:rPr>
        <w:t xml:space="preserve"> </w:t>
      </w:r>
      <w:r w:rsidR="00F1458D" w:rsidRPr="00F1458D">
        <w:t>eligible to receive targeted technical assistance, capacity building, and funding supports through the organizations supporting the Network</w:t>
      </w:r>
      <w:r w:rsidR="00F1458D">
        <w:t>.</w:t>
      </w:r>
    </w:p>
    <w:p w14:paraId="5DB95029" w14:textId="77777777" w:rsidR="00045463" w:rsidRDefault="00045463" w:rsidP="00D91909">
      <w:pPr>
        <w:spacing w:after="0" w:line="240" w:lineRule="auto"/>
      </w:pPr>
    </w:p>
    <w:p w14:paraId="22000079" w14:textId="574E33BD" w:rsidR="00970D06" w:rsidRPr="001F003B" w:rsidRDefault="001F003B" w:rsidP="00970D06">
      <w:pPr>
        <w:widowControl w:val="0"/>
        <w:autoSpaceDE w:val="0"/>
        <w:autoSpaceDN w:val="0"/>
        <w:adjustRightInd w:val="0"/>
        <w:spacing w:after="0" w:line="240" w:lineRule="auto"/>
      </w:pPr>
      <w:r w:rsidRPr="001F003B">
        <w:t xml:space="preserve">“The </w:t>
      </w:r>
      <w:r>
        <w:t>Leadership C</w:t>
      </w:r>
      <w:r w:rsidRPr="001F003B">
        <w:t>ommunities are using data to inform their work to identify not only the near future career prospects for students, but also long term workforce development opportunities and needs,” said Sam Nelson,</w:t>
      </w:r>
      <w:r w:rsidR="00C06C6C">
        <w:t xml:space="preserve"> director of outreach development at ISAC and one of the founding organizers of the Network</w:t>
      </w:r>
      <w:r w:rsidRPr="001F003B">
        <w:t>.  “The cross-sector collaborations underscore the importance of their efforts for the economic sustainability of these communities.”</w:t>
      </w:r>
    </w:p>
    <w:p w14:paraId="35783A6D" w14:textId="77777777" w:rsidR="001F003B" w:rsidRDefault="001F003B" w:rsidP="00970D06">
      <w:pPr>
        <w:widowControl w:val="0"/>
        <w:autoSpaceDE w:val="0"/>
        <w:autoSpaceDN w:val="0"/>
        <w:adjustRightInd w:val="0"/>
        <w:spacing w:after="0" w:line="240" w:lineRule="auto"/>
        <w:rPr>
          <w:rFonts w:ascii="Calibri" w:hAnsi="Calibri"/>
        </w:rPr>
      </w:pPr>
    </w:p>
    <w:p w14:paraId="06184A6E" w14:textId="609BF3B7" w:rsidR="00BD52A3" w:rsidRDefault="001F003B" w:rsidP="00970D06">
      <w:pPr>
        <w:widowControl w:val="0"/>
        <w:autoSpaceDE w:val="0"/>
        <w:autoSpaceDN w:val="0"/>
        <w:adjustRightInd w:val="0"/>
        <w:spacing w:after="0" w:line="240" w:lineRule="auto"/>
        <w:rPr>
          <w:rFonts w:ascii="Calibri" w:hAnsi="Calibri"/>
        </w:rPr>
      </w:pPr>
      <w:r>
        <w:rPr>
          <w:rFonts w:ascii="Calibri" w:hAnsi="Calibri"/>
        </w:rPr>
        <w:t>F</w:t>
      </w:r>
      <w:r w:rsidR="00BD52A3">
        <w:rPr>
          <w:rFonts w:ascii="Calibri" w:hAnsi="Calibri"/>
        </w:rPr>
        <w:t xml:space="preserve">ind out more about the work </w:t>
      </w:r>
      <w:r>
        <w:rPr>
          <w:rFonts w:ascii="Calibri" w:hAnsi="Calibri"/>
        </w:rPr>
        <w:t xml:space="preserve">of the Illinois 60 x 2025 Network </w:t>
      </w:r>
      <w:proofErr w:type="gramStart"/>
      <w:r>
        <w:rPr>
          <w:rFonts w:ascii="Calibri" w:hAnsi="Calibri"/>
        </w:rPr>
        <w:t xml:space="preserve">at  </w:t>
      </w:r>
      <w:proofErr w:type="gramEnd"/>
      <w:hyperlink r:id="rId18" w:history="1">
        <w:r w:rsidRPr="004A5CB6">
          <w:rPr>
            <w:rStyle w:val="Hyperlink"/>
            <w:rFonts w:ascii="Calibri" w:hAnsi="Calibri"/>
          </w:rPr>
          <w:t>http://www.advanceillinois.org/outreach/60-by-25-network/</w:t>
        </w:r>
      </w:hyperlink>
      <w:r>
        <w:rPr>
          <w:rFonts w:ascii="Calibri" w:hAnsi="Calibri"/>
        </w:rPr>
        <w:t xml:space="preserve"> and </w:t>
      </w:r>
      <w:hyperlink r:id="rId19" w:history="1">
        <w:r w:rsidR="00C06C6C" w:rsidRPr="004A5CB6">
          <w:rPr>
            <w:rStyle w:val="Hyperlink"/>
            <w:rFonts w:ascii="Calibri" w:hAnsi="Calibri"/>
          </w:rPr>
          <w:t>http://www.niu.edu/edsystems/projects/pathways/60x2025_network.shtml</w:t>
        </w:r>
      </w:hyperlink>
      <w:r w:rsidR="00C06C6C">
        <w:rPr>
          <w:rFonts w:ascii="Calibri" w:hAnsi="Calibri"/>
        </w:rPr>
        <w:t xml:space="preserve"> </w:t>
      </w:r>
    </w:p>
    <w:p w14:paraId="1132BC72" w14:textId="77777777" w:rsidR="006F322D" w:rsidRDefault="006F322D" w:rsidP="00970D06">
      <w:pPr>
        <w:widowControl w:val="0"/>
        <w:autoSpaceDE w:val="0"/>
        <w:autoSpaceDN w:val="0"/>
        <w:adjustRightInd w:val="0"/>
        <w:spacing w:after="0" w:line="240" w:lineRule="auto"/>
        <w:rPr>
          <w:rFonts w:ascii="Calibri" w:hAnsi="Calibri"/>
        </w:rPr>
      </w:pPr>
    </w:p>
    <w:p w14:paraId="627429A5" w14:textId="16872DFE" w:rsidR="006F322D" w:rsidRPr="006F322D" w:rsidRDefault="00FB15CB" w:rsidP="00970D06">
      <w:pPr>
        <w:widowControl w:val="0"/>
        <w:autoSpaceDE w:val="0"/>
        <w:autoSpaceDN w:val="0"/>
        <w:adjustRightInd w:val="0"/>
        <w:spacing w:after="0" w:line="240" w:lineRule="auto"/>
        <w:rPr>
          <w:rFonts w:ascii="Calibri" w:hAnsi="Calibri"/>
          <w:b/>
        </w:rPr>
      </w:pPr>
      <w:r>
        <w:rPr>
          <w:rFonts w:ascii="Calibri" w:hAnsi="Calibri"/>
          <w:b/>
        </w:rPr>
        <w:t>PHOTOS and CAPTIONS ATTACHED in separate document.</w:t>
      </w:r>
    </w:p>
    <w:p w14:paraId="2697BC69" w14:textId="77777777" w:rsidR="00BD52A3" w:rsidRPr="00EB4CC3" w:rsidRDefault="00BD52A3" w:rsidP="00970D06">
      <w:pPr>
        <w:widowControl w:val="0"/>
        <w:autoSpaceDE w:val="0"/>
        <w:autoSpaceDN w:val="0"/>
        <w:adjustRightInd w:val="0"/>
        <w:spacing w:after="0" w:line="240" w:lineRule="auto"/>
        <w:rPr>
          <w:rFonts w:ascii="Calibri" w:hAnsi="Calibri" w:cs="Calibri"/>
        </w:rPr>
      </w:pPr>
    </w:p>
    <w:p w14:paraId="0B77274E" w14:textId="77777777" w:rsidR="00970D06" w:rsidRPr="00EB4CC3" w:rsidRDefault="00970D06" w:rsidP="00970D06">
      <w:pPr>
        <w:pStyle w:val="Default"/>
        <w:rPr>
          <w:rFonts w:ascii="Calibri" w:hAnsi="Calibri"/>
          <w:sz w:val="22"/>
          <w:szCs w:val="22"/>
          <w:u w:val="single"/>
        </w:rPr>
      </w:pPr>
      <w:r w:rsidRPr="00EB4CC3">
        <w:rPr>
          <w:rFonts w:ascii="Calibri" w:hAnsi="Calibri"/>
          <w:sz w:val="22"/>
          <w:szCs w:val="22"/>
          <w:u w:val="single"/>
        </w:rPr>
        <w:t xml:space="preserve">About College Changes Everything™ </w:t>
      </w:r>
    </w:p>
    <w:p w14:paraId="752B8691" w14:textId="77777777" w:rsidR="00970D06" w:rsidRPr="00EB4CC3" w:rsidRDefault="00970D06" w:rsidP="00970D06">
      <w:pPr>
        <w:spacing w:after="0" w:line="240" w:lineRule="auto"/>
        <w:rPr>
          <w:rFonts w:ascii="Calibri" w:hAnsi="Calibri"/>
          <w:color w:val="58595B"/>
          <w:lang w:val="en"/>
        </w:rPr>
      </w:pPr>
      <w:r w:rsidRPr="00EB4CC3">
        <w:rPr>
          <w:rFonts w:ascii="Calibri" w:hAnsi="Calibri"/>
        </w:rPr>
        <w:t xml:space="preserve">College Changes Everything™ is a college access movement that recognizes that college can be a life changing experience not only for students, but also for families and communities. In Illinois and across the nation, those who obtain education beyond high school not only see a significant impact on their potential career prospects and future salary, but also change levels of poverty, life expectancy, crime and obesity rates in their communities. Join the conversation and help make college relevant and possible for everyone by sharing your story about how college changed, is changing or can change everything for you. Find out more and share your story at </w:t>
      </w:r>
      <w:hyperlink r:id="rId20" w:history="1">
        <w:r w:rsidRPr="00EB4CC3">
          <w:rPr>
            <w:rStyle w:val="Hyperlink"/>
            <w:rFonts w:ascii="Calibri" w:hAnsi="Calibri"/>
          </w:rPr>
          <w:t>www.collegechangeseverything.org</w:t>
        </w:r>
      </w:hyperlink>
      <w:r w:rsidRPr="00EB4CC3">
        <w:rPr>
          <w:rFonts w:ascii="Calibri" w:hAnsi="Calibri"/>
        </w:rPr>
        <w:t>.</w:t>
      </w:r>
    </w:p>
    <w:p w14:paraId="21D66176" w14:textId="77777777" w:rsidR="00970D06" w:rsidRPr="00EB4CC3" w:rsidRDefault="00970D06" w:rsidP="00970D06">
      <w:pPr>
        <w:spacing w:after="0" w:line="240" w:lineRule="auto"/>
        <w:rPr>
          <w:rFonts w:ascii="Calibri" w:hAnsi="Calibri" w:cs="Arial"/>
          <w:u w:val="single"/>
        </w:rPr>
      </w:pPr>
    </w:p>
    <w:p w14:paraId="3865BE37" w14:textId="77777777" w:rsidR="00970D06" w:rsidRPr="00EB4CC3" w:rsidRDefault="00970D06" w:rsidP="00970D06">
      <w:pPr>
        <w:spacing w:after="0" w:line="240" w:lineRule="auto"/>
        <w:rPr>
          <w:rFonts w:ascii="Calibri" w:hAnsi="Calibri" w:cs="Arial"/>
          <w:u w:val="single"/>
        </w:rPr>
      </w:pPr>
      <w:r w:rsidRPr="00EB4CC3">
        <w:rPr>
          <w:rFonts w:ascii="Calibri" w:hAnsi="Calibri" w:cs="Arial"/>
          <w:u w:val="single"/>
        </w:rPr>
        <w:t>About ISAC</w:t>
      </w:r>
    </w:p>
    <w:p w14:paraId="323F0F5C" w14:textId="77777777" w:rsidR="00970D06" w:rsidRPr="00EB4CC3" w:rsidRDefault="00970D06" w:rsidP="00970D06">
      <w:pPr>
        <w:pStyle w:val="NormalWeb"/>
        <w:spacing w:before="0" w:beforeAutospacing="0" w:after="0" w:afterAutospacing="0"/>
        <w:rPr>
          <w:rStyle w:val="Hyperlink"/>
          <w:rFonts w:ascii="Calibri" w:hAnsi="Calibri" w:cs="Arial"/>
          <w:sz w:val="22"/>
          <w:szCs w:val="22"/>
        </w:rPr>
      </w:pPr>
      <w:r w:rsidRPr="00EB4CC3">
        <w:rPr>
          <w:rFonts w:ascii="Calibri" w:hAnsi="Calibri" w:cs="Arial"/>
          <w:sz w:val="22"/>
          <w:szCs w:val="22"/>
        </w:rPr>
        <w:t xml:space="preserve">The mission of the Illinois Student Assistance Commission (ISAC) is to help make college accessible and affordable for students throughout Illinois. ISAC provides comprehensive, objective, and timely information on education and financial aid for students and their families--giving them access to the tools they need to make the educational choices that are right for them. Then, through the state’s flagship Monetary Award Program and other scholarship and grant programs ISAC administers—totaling more than $380 million in academic year 2014-15—ISAC can help students make those choices a reality. </w:t>
      </w:r>
      <w:hyperlink r:id="rId21" w:history="1">
        <w:r w:rsidRPr="00EB4CC3">
          <w:rPr>
            <w:rStyle w:val="Hyperlink"/>
            <w:rFonts w:ascii="Calibri" w:hAnsi="Calibri" w:cs="Arial"/>
            <w:color w:val="0070C0"/>
            <w:sz w:val="22"/>
            <w:szCs w:val="22"/>
          </w:rPr>
          <w:t>www.isac.org</w:t>
        </w:r>
      </w:hyperlink>
    </w:p>
    <w:p w14:paraId="383D0BEC" w14:textId="77777777" w:rsidR="00970D06" w:rsidRPr="00EB4CC3" w:rsidRDefault="00970D06" w:rsidP="00970D06">
      <w:pPr>
        <w:jc w:val="center"/>
        <w:rPr>
          <w:rFonts w:ascii="Calibri" w:eastAsia="Times New Roman" w:hAnsi="Calibri" w:cs="Arial"/>
        </w:rPr>
      </w:pPr>
      <w:r w:rsidRPr="00EB4CC3">
        <w:rPr>
          <w:rFonts w:ascii="Calibri" w:eastAsia="Times New Roman" w:hAnsi="Calibri" w:cs="Arial"/>
        </w:rPr>
        <w:t># # #</w:t>
      </w:r>
    </w:p>
    <w:p w14:paraId="64E33626" w14:textId="66D543B5" w:rsidR="00970D06" w:rsidRPr="00EB4CC3" w:rsidRDefault="00970D06" w:rsidP="00F13136">
      <w:pPr>
        <w:spacing w:after="0" w:line="240" w:lineRule="auto"/>
        <w:rPr>
          <w:rFonts w:ascii="Calibri" w:hAnsi="Calibri"/>
        </w:rPr>
      </w:pPr>
    </w:p>
    <w:p w14:paraId="4535F9E7" w14:textId="5B167102" w:rsidR="00955FA3" w:rsidRPr="00EB4CC3" w:rsidRDefault="00955FA3" w:rsidP="00A556F5">
      <w:pPr>
        <w:pStyle w:val="NormalWeb"/>
        <w:spacing w:before="0" w:beforeAutospacing="0" w:after="0" w:afterAutospacing="0"/>
        <w:rPr>
          <w:rFonts w:ascii="Calibri" w:hAnsi="Calibri" w:cs="Arial"/>
          <w:bCs/>
          <w:sz w:val="22"/>
          <w:szCs w:val="22"/>
        </w:rPr>
      </w:pPr>
    </w:p>
    <w:p w14:paraId="26CEC1C9" w14:textId="77777777" w:rsidR="005367AB" w:rsidRPr="00EB4CC3" w:rsidRDefault="005367AB" w:rsidP="005367AB">
      <w:pPr>
        <w:spacing w:before="100" w:beforeAutospacing="1" w:after="100" w:afterAutospacing="1" w:line="240" w:lineRule="auto"/>
        <w:rPr>
          <w:rFonts w:ascii="Calibri" w:eastAsia="Times New Roman" w:hAnsi="Calibri"/>
        </w:rPr>
      </w:pPr>
    </w:p>
    <w:sectPr w:rsidR="005367AB" w:rsidRPr="00EB4CC3" w:rsidSect="00FB15CB">
      <w:footerReference w:type="first" r:id="rId2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47CC8A" w14:textId="77777777" w:rsidR="002A74BB" w:rsidRDefault="002A74BB" w:rsidP="00FB15CB">
      <w:pPr>
        <w:spacing w:after="0" w:line="240" w:lineRule="auto"/>
      </w:pPr>
      <w:r>
        <w:separator/>
      </w:r>
    </w:p>
  </w:endnote>
  <w:endnote w:type="continuationSeparator" w:id="0">
    <w:p w14:paraId="0D57254A" w14:textId="77777777" w:rsidR="002A74BB" w:rsidRDefault="002A74BB" w:rsidP="00FB15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DB5AC3" w14:textId="16D05316" w:rsidR="00FB15CB" w:rsidRDefault="00FB15CB" w:rsidP="00FB15CB">
    <w:pPr>
      <w:pStyle w:val="Footer"/>
      <w:jc w:val="center"/>
    </w:pPr>
    <w:r>
      <w:t>--</w:t>
    </w:r>
    <w:proofErr w:type="gramStart"/>
    <w:r>
      <w:t>more</w:t>
    </w:r>
    <w:proofErr w:type="gramEnd"/>
    <w: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F4C17D" w14:textId="77777777" w:rsidR="002A74BB" w:rsidRDefault="002A74BB" w:rsidP="00FB15CB">
      <w:pPr>
        <w:spacing w:after="0" w:line="240" w:lineRule="auto"/>
      </w:pPr>
      <w:r>
        <w:separator/>
      </w:r>
    </w:p>
  </w:footnote>
  <w:footnote w:type="continuationSeparator" w:id="0">
    <w:p w14:paraId="53C2F710" w14:textId="77777777" w:rsidR="002A74BB" w:rsidRDefault="002A74BB" w:rsidP="00FB15C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F44921"/>
    <w:multiLevelType w:val="multilevel"/>
    <w:tmpl w:val="57ACE50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95B32EC"/>
    <w:multiLevelType w:val="hybridMultilevel"/>
    <w:tmpl w:val="9CA4AB62"/>
    <w:lvl w:ilvl="0" w:tplc="06D210E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38631F0"/>
    <w:multiLevelType w:val="multilevel"/>
    <w:tmpl w:val="E780B5B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BE37EBA"/>
    <w:multiLevelType w:val="multilevel"/>
    <w:tmpl w:val="E5A46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1D9257C"/>
    <w:multiLevelType w:val="hybridMultilevel"/>
    <w:tmpl w:val="7A765F84"/>
    <w:lvl w:ilvl="0" w:tplc="DDACD48C">
      <w:start w:val="1"/>
      <w:numFmt w:val="bullet"/>
      <w:lvlText w:val="•"/>
      <w:lvlJc w:val="left"/>
      <w:pPr>
        <w:tabs>
          <w:tab w:val="num" w:pos="720"/>
        </w:tabs>
        <w:ind w:left="720" w:hanging="360"/>
      </w:pPr>
      <w:rPr>
        <w:rFonts w:ascii="Arial" w:hAnsi="Arial" w:hint="default"/>
      </w:rPr>
    </w:lvl>
    <w:lvl w:ilvl="1" w:tplc="AF803A36" w:tentative="1">
      <w:start w:val="1"/>
      <w:numFmt w:val="bullet"/>
      <w:lvlText w:val="•"/>
      <w:lvlJc w:val="left"/>
      <w:pPr>
        <w:tabs>
          <w:tab w:val="num" w:pos="1440"/>
        </w:tabs>
        <w:ind w:left="1440" w:hanging="360"/>
      </w:pPr>
      <w:rPr>
        <w:rFonts w:ascii="Arial" w:hAnsi="Arial" w:hint="default"/>
      </w:rPr>
    </w:lvl>
    <w:lvl w:ilvl="2" w:tplc="7CB49B5C" w:tentative="1">
      <w:start w:val="1"/>
      <w:numFmt w:val="bullet"/>
      <w:lvlText w:val="•"/>
      <w:lvlJc w:val="left"/>
      <w:pPr>
        <w:tabs>
          <w:tab w:val="num" w:pos="2160"/>
        </w:tabs>
        <w:ind w:left="2160" w:hanging="360"/>
      </w:pPr>
      <w:rPr>
        <w:rFonts w:ascii="Arial" w:hAnsi="Arial" w:hint="default"/>
      </w:rPr>
    </w:lvl>
    <w:lvl w:ilvl="3" w:tplc="AF74A76C" w:tentative="1">
      <w:start w:val="1"/>
      <w:numFmt w:val="bullet"/>
      <w:lvlText w:val="•"/>
      <w:lvlJc w:val="left"/>
      <w:pPr>
        <w:tabs>
          <w:tab w:val="num" w:pos="2880"/>
        </w:tabs>
        <w:ind w:left="2880" w:hanging="360"/>
      </w:pPr>
      <w:rPr>
        <w:rFonts w:ascii="Arial" w:hAnsi="Arial" w:hint="default"/>
      </w:rPr>
    </w:lvl>
    <w:lvl w:ilvl="4" w:tplc="7B62EBB4" w:tentative="1">
      <w:start w:val="1"/>
      <w:numFmt w:val="bullet"/>
      <w:lvlText w:val="•"/>
      <w:lvlJc w:val="left"/>
      <w:pPr>
        <w:tabs>
          <w:tab w:val="num" w:pos="3600"/>
        </w:tabs>
        <w:ind w:left="3600" w:hanging="360"/>
      </w:pPr>
      <w:rPr>
        <w:rFonts w:ascii="Arial" w:hAnsi="Arial" w:hint="default"/>
      </w:rPr>
    </w:lvl>
    <w:lvl w:ilvl="5" w:tplc="19F4E888" w:tentative="1">
      <w:start w:val="1"/>
      <w:numFmt w:val="bullet"/>
      <w:lvlText w:val="•"/>
      <w:lvlJc w:val="left"/>
      <w:pPr>
        <w:tabs>
          <w:tab w:val="num" w:pos="4320"/>
        </w:tabs>
        <w:ind w:left="4320" w:hanging="360"/>
      </w:pPr>
      <w:rPr>
        <w:rFonts w:ascii="Arial" w:hAnsi="Arial" w:hint="default"/>
      </w:rPr>
    </w:lvl>
    <w:lvl w:ilvl="6" w:tplc="32983D86" w:tentative="1">
      <w:start w:val="1"/>
      <w:numFmt w:val="bullet"/>
      <w:lvlText w:val="•"/>
      <w:lvlJc w:val="left"/>
      <w:pPr>
        <w:tabs>
          <w:tab w:val="num" w:pos="5040"/>
        </w:tabs>
        <w:ind w:left="5040" w:hanging="360"/>
      </w:pPr>
      <w:rPr>
        <w:rFonts w:ascii="Arial" w:hAnsi="Arial" w:hint="default"/>
      </w:rPr>
    </w:lvl>
    <w:lvl w:ilvl="7" w:tplc="AF840364" w:tentative="1">
      <w:start w:val="1"/>
      <w:numFmt w:val="bullet"/>
      <w:lvlText w:val="•"/>
      <w:lvlJc w:val="left"/>
      <w:pPr>
        <w:tabs>
          <w:tab w:val="num" w:pos="5760"/>
        </w:tabs>
        <w:ind w:left="5760" w:hanging="360"/>
      </w:pPr>
      <w:rPr>
        <w:rFonts w:ascii="Arial" w:hAnsi="Arial" w:hint="default"/>
      </w:rPr>
    </w:lvl>
    <w:lvl w:ilvl="8" w:tplc="59348174" w:tentative="1">
      <w:start w:val="1"/>
      <w:numFmt w:val="bullet"/>
      <w:lvlText w:val="•"/>
      <w:lvlJc w:val="left"/>
      <w:pPr>
        <w:tabs>
          <w:tab w:val="num" w:pos="6480"/>
        </w:tabs>
        <w:ind w:left="6480" w:hanging="360"/>
      </w:pPr>
      <w:rPr>
        <w:rFonts w:ascii="Arial" w:hAnsi="Arial" w:hint="default"/>
      </w:rPr>
    </w:lvl>
  </w:abstractNum>
  <w:abstractNum w:abstractNumId="5">
    <w:nsid w:val="564965B4"/>
    <w:multiLevelType w:val="multilevel"/>
    <w:tmpl w:val="097E71B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3CF57A7"/>
    <w:multiLevelType w:val="hybridMultilevel"/>
    <w:tmpl w:val="BA1EC7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73DC1284"/>
    <w:multiLevelType w:val="hybridMultilevel"/>
    <w:tmpl w:val="31AAC852"/>
    <w:lvl w:ilvl="0" w:tplc="06D210E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40F3CF0"/>
    <w:multiLevelType w:val="multilevel"/>
    <w:tmpl w:val="FDB245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77677EE8"/>
    <w:multiLevelType w:val="hybridMultilevel"/>
    <w:tmpl w:val="A19C8698"/>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start w:val="1"/>
      <w:numFmt w:val="bullet"/>
      <w:lvlText w:val=""/>
      <w:lvlJc w:val="left"/>
      <w:pPr>
        <w:ind w:left="2210" w:hanging="360"/>
      </w:pPr>
      <w:rPr>
        <w:rFonts w:ascii="Wingdings" w:hAnsi="Wingdings" w:hint="default"/>
      </w:rPr>
    </w:lvl>
    <w:lvl w:ilvl="3" w:tplc="04090001">
      <w:start w:val="1"/>
      <w:numFmt w:val="bullet"/>
      <w:lvlText w:val=""/>
      <w:lvlJc w:val="left"/>
      <w:pPr>
        <w:ind w:left="2930" w:hanging="360"/>
      </w:pPr>
      <w:rPr>
        <w:rFonts w:ascii="Symbol" w:hAnsi="Symbol" w:hint="default"/>
      </w:rPr>
    </w:lvl>
    <w:lvl w:ilvl="4" w:tplc="04090003">
      <w:start w:val="1"/>
      <w:numFmt w:val="bullet"/>
      <w:lvlText w:val="o"/>
      <w:lvlJc w:val="left"/>
      <w:pPr>
        <w:ind w:left="3650" w:hanging="360"/>
      </w:pPr>
      <w:rPr>
        <w:rFonts w:ascii="Courier New" w:hAnsi="Courier New" w:cs="Courier New" w:hint="default"/>
      </w:rPr>
    </w:lvl>
    <w:lvl w:ilvl="5" w:tplc="04090005">
      <w:start w:val="1"/>
      <w:numFmt w:val="bullet"/>
      <w:lvlText w:val=""/>
      <w:lvlJc w:val="left"/>
      <w:pPr>
        <w:ind w:left="4370" w:hanging="360"/>
      </w:pPr>
      <w:rPr>
        <w:rFonts w:ascii="Wingdings" w:hAnsi="Wingdings" w:hint="default"/>
      </w:rPr>
    </w:lvl>
    <w:lvl w:ilvl="6" w:tplc="04090001">
      <w:start w:val="1"/>
      <w:numFmt w:val="bullet"/>
      <w:lvlText w:val=""/>
      <w:lvlJc w:val="left"/>
      <w:pPr>
        <w:ind w:left="5090" w:hanging="360"/>
      </w:pPr>
      <w:rPr>
        <w:rFonts w:ascii="Symbol" w:hAnsi="Symbol" w:hint="default"/>
      </w:rPr>
    </w:lvl>
    <w:lvl w:ilvl="7" w:tplc="04090003">
      <w:start w:val="1"/>
      <w:numFmt w:val="bullet"/>
      <w:lvlText w:val="o"/>
      <w:lvlJc w:val="left"/>
      <w:pPr>
        <w:ind w:left="5810" w:hanging="360"/>
      </w:pPr>
      <w:rPr>
        <w:rFonts w:ascii="Courier New" w:hAnsi="Courier New" w:cs="Courier New" w:hint="default"/>
      </w:rPr>
    </w:lvl>
    <w:lvl w:ilvl="8" w:tplc="04090005">
      <w:start w:val="1"/>
      <w:numFmt w:val="bullet"/>
      <w:lvlText w:val=""/>
      <w:lvlJc w:val="left"/>
      <w:pPr>
        <w:ind w:left="6530" w:hanging="360"/>
      </w:pPr>
      <w:rPr>
        <w:rFonts w:ascii="Wingdings" w:hAnsi="Wingdings" w:hint="default"/>
      </w:rPr>
    </w:lvl>
  </w:abstractNum>
  <w:abstractNum w:abstractNumId="10">
    <w:nsid w:val="7CCA2240"/>
    <w:multiLevelType w:val="multilevel"/>
    <w:tmpl w:val="4774B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0"/>
  </w:num>
  <w:num w:numId="3">
    <w:abstractNumId w:val="2"/>
    <w:lvlOverride w:ilvl="0">
      <w:lvl w:ilvl="0">
        <w:numFmt w:val="bullet"/>
        <w:lvlText w:val=""/>
        <w:lvlJc w:val="left"/>
        <w:pPr>
          <w:tabs>
            <w:tab w:val="num" w:pos="720"/>
          </w:tabs>
          <w:ind w:left="720" w:hanging="360"/>
        </w:pPr>
        <w:rPr>
          <w:rFonts w:ascii="Symbol" w:hAnsi="Symbol" w:hint="default"/>
          <w:sz w:val="20"/>
        </w:rPr>
      </w:lvl>
    </w:lvlOverride>
  </w:num>
  <w:num w:numId="4">
    <w:abstractNumId w:val="5"/>
    <w:lvlOverride w:ilvl="0">
      <w:lvl w:ilvl="0">
        <w:numFmt w:val="bullet"/>
        <w:lvlText w:val=""/>
        <w:lvlJc w:val="left"/>
        <w:pPr>
          <w:tabs>
            <w:tab w:val="num" w:pos="720"/>
          </w:tabs>
          <w:ind w:left="720" w:hanging="360"/>
        </w:pPr>
        <w:rPr>
          <w:rFonts w:ascii="Symbol" w:hAnsi="Symbol" w:hint="default"/>
          <w:sz w:val="20"/>
        </w:rPr>
      </w:lvl>
    </w:lvlOverride>
  </w:num>
  <w:num w:numId="5">
    <w:abstractNumId w:val="0"/>
    <w:lvlOverride w:ilvl="0">
      <w:lvl w:ilvl="0">
        <w:numFmt w:val="bullet"/>
        <w:lvlText w:val=""/>
        <w:lvlJc w:val="left"/>
        <w:pPr>
          <w:tabs>
            <w:tab w:val="num" w:pos="720"/>
          </w:tabs>
          <w:ind w:left="720" w:hanging="360"/>
        </w:pPr>
        <w:rPr>
          <w:rFonts w:ascii="Symbol" w:hAnsi="Symbol" w:hint="default"/>
          <w:sz w:val="20"/>
        </w:rPr>
      </w:lvl>
    </w:lvlOverride>
  </w:num>
  <w:num w:numId="6">
    <w:abstractNumId w:val="6"/>
  </w:num>
  <w:num w:numId="7">
    <w:abstractNumId w:val="9"/>
  </w:num>
  <w:num w:numId="8">
    <w:abstractNumId w:val="8"/>
  </w:num>
  <w:num w:numId="9">
    <w:abstractNumId w:val="7"/>
  </w:num>
  <w:num w:numId="10">
    <w:abstractNumId w:val="1"/>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610B"/>
    <w:rsid w:val="0000287C"/>
    <w:rsid w:val="0001792B"/>
    <w:rsid w:val="00020E39"/>
    <w:rsid w:val="00045463"/>
    <w:rsid w:val="00045818"/>
    <w:rsid w:val="00090AC7"/>
    <w:rsid w:val="00091D3F"/>
    <w:rsid w:val="000A306A"/>
    <w:rsid w:val="000B3A38"/>
    <w:rsid w:val="000D26C0"/>
    <w:rsid w:val="000D782F"/>
    <w:rsid w:val="000F22E2"/>
    <w:rsid w:val="000F5F20"/>
    <w:rsid w:val="000F75D3"/>
    <w:rsid w:val="0011700A"/>
    <w:rsid w:val="00164134"/>
    <w:rsid w:val="00175787"/>
    <w:rsid w:val="001813DA"/>
    <w:rsid w:val="001A2FDD"/>
    <w:rsid w:val="001B5EB3"/>
    <w:rsid w:val="001E0A53"/>
    <w:rsid w:val="001F003B"/>
    <w:rsid w:val="001F2EDF"/>
    <w:rsid w:val="00203E23"/>
    <w:rsid w:val="002047FC"/>
    <w:rsid w:val="00222C26"/>
    <w:rsid w:val="00223468"/>
    <w:rsid w:val="0022610B"/>
    <w:rsid w:val="00252099"/>
    <w:rsid w:val="00277DA3"/>
    <w:rsid w:val="0028298B"/>
    <w:rsid w:val="0028320D"/>
    <w:rsid w:val="002A74BB"/>
    <w:rsid w:val="002D165C"/>
    <w:rsid w:val="002F6F58"/>
    <w:rsid w:val="002F7017"/>
    <w:rsid w:val="00356035"/>
    <w:rsid w:val="00364A54"/>
    <w:rsid w:val="00391330"/>
    <w:rsid w:val="003B1CF4"/>
    <w:rsid w:val="003B619B"/>
    <w:rsid w:val="003C5702"/>
    <w:rsid w:val="004073DF"/>
    <w:rsid w:val="004450A0"/>
    <w:rsid w:val="00501151"/>
    <w:rsid w:val="0050121D"/>
    <w:rsid w:val="00505C37"/>
    <w:rsid w:val="00524811"/>
    <w:rsid w:val="005260A6"/>
    <w:rsid w:val="005367AB"/>
    <w:rsid w:val="00555685"/>
    <w:rsid w:val="005754B6"/>
    <w:rsid w:val="005A10D5"/>
    <w:rsid w:val="005A54DA"/>
    <w:rsid w:val="005B3AD6"/>
    <w:rsid w:val="005D7A2E"/>
    <w:rsid w:val="005F41A3"/>
    <w:rsid w:val="00601DC4"/>
    <w:rsid w:val="00611491"/>
    <w:rsid w:val="00612B18"/>
    <w:rsid w:val="00623B98"/>
    <w:rsid w:val="00647481"/>
    <w:rsid w:val="006532D3"/>
    <w:rsid w:val="00691971"/>
    <w:rsid w:val="006B63F2"/>
    <w:rsid w:val="006C3095"/>
    <w:rsid w:val="006D1428"/>
    <w:rsid w:val="006F322D"/>
    <w:rsid w:val="007124E2"/>
    <w:rsid w:val="00742FA1"/>
    <w:rsid w:val="0075202F"/>
    <w:rsid w:val="00773A9D"/>
    <w:rsid w:val="00780607"/>
    <w:rsid w:val="007865C5"/>
    <w:rsid w:val="007D2587"/>
    <w:rsid w:val="007E5F1A"/>
    <w:rsid w:val="007F23E7"/>
    <w:rsid w:val="0080027F"/>
    <w:rsid w:val="00827B90"/>
    <w:rsid w:val="00841F8C"/>
    <w:rsid w:val="00892F66"/>
    <w:rsid w:val="0089719F"/>
    <w:rsid w:val="008B07FE"/>
    <w:rsid w:val="008C005E"/>
    <w:rsid w:val="009104A1"/>
    <w:rsid w:val="00924A45"/>
    <w:rsid w:val="00940FD8"/>
    <w:rsid w:val="00944764"/>
    <w:rsid w:val="00950B64"/>
    <w:rsid w:val="00955FA3"/>
    <w:rsid w:val="00970D06"/>
    <w:rsid w:val="00972C94"/>
    <w:rsid w:val="009734FC"/>
    <w:rsid w:val="0098582F"/>
    <w:rsid w:val="00A0163C"/>
    <w:rsid w:val="00A01F33"/>
    <w:rsid w:val="00A4532D"/>
    <w:rsid w:val="00A556F5"/>
    <w:rsid w:val="00A77B80"/>
    <w:rsid w:val="00AC6F57"/>
    <w:rsid w:val="00AD7153"/>
    <w:rsid w:val="00AF2F2D"/>
    <w:rsid w:val="00B16495"/>
    <w:rsid w:val="00B26D48"/>
    <w:rsid w:val="00B279E5"/>
    <w:rsid w:val="00B3487B"/>
    <w:rsid w:val="00B63243"/>
    <w:rsid w:val="00B77952"/>
    <w:rsid w:val="00B8111A"/>
    <w:rsid w:val="00B84C11"/>
    <w:rsid w:val="00B87C44"/>
    <w:rsid w:val="00BD52A3"/>
    <w:rsid w:val="00C06C6C"/>
    <w:rsid w:val="00C66EA0"/>
    <w:rsid w:val="00C67F14"/>
    <w:rsid w:val="00CE1E03"/>
    <w:rsid w:val="00CE223E"/>
    <w:rsid w:val="00D00AFE"/>
    <w:rsid w:val="00D2253F"/>
    <w:rsid w:val="00D34A87"/>
    <w:rsid w:val="00D408E7"/>
    <w:rsid w:val="00D43501"/>
    <w:rsid w:val="00D541CB"/>
    <w:rsid w:val="00D64AA9"/>
    <w:rsid w:val="00D91909"/>
    <w:rsid w:val="00D94DB4"/>
    <w:rsid w:val="00D952DC"/>
    <w:rsid w:val="00DD77AD"/>
    <w:rsid w:val="00DE65C1"/>
    <w:rsid w:val="00E03E1C"/>
    <w:rsid w:val="00E349B3"/>
    <w:rsid w:val="00E66E99"/>
    <w:rsid w:val="00E86358"/>
    <w:rsid w:val="00EB4CC3"/>
    <w:rsid w:val="00EC0540"/>
    <w:rsid w:val="00EC7F51"/>
    <w:rsid w:val="00EF74FC"/>
    <w:rsid w:val="00F13136"/>
    <w:rsid w:val="00F1458D"/>
    <w:rsid w:val="00F40FBF"/>
    <w:rsid w:val="00F67E64"/>
    <w:rsid w:val="00F67F9A"/>
    <w:rsid w:val="00FA5143"/>
    <w:rsid w:val="00FB15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461C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50A0"/>
  </w:style>
  <w:style w:type="paragraph" w:styleId="Heading1">
    <w:name w:val="heading 1"/>
    <w:basedOn w:val="Normal"/>
    <w:link w:val="Heading1Char"/>
    <w:uiPriority w:val="9"/>
    <w:qFormat/>
    <w:rsid w:val="00B77952"/>
    <w:pPr>
      <w:spacing w:before="222" w:after="332" w:line="332" w:lineRule="atLeast"/>
      <w:outlineLvl w:val="0"/>
    </w:pPr>
    <w:rPr>
      <w:rFonts w:ascii="Times New Roman" w:eastAsia="Times New Roman" w:hAnsi="Times New Roman" w:cs="Times New Roman"/>
      <w:b/>
      <w:bCs/>
      <w:kern w:val="36"/>
      <w:sz w:val="39"/>
      <w:szCs w:val="39"/>
    </w:rPr>
  </w:style>
  <w:style w:type="paragraph" w:styleId="Heading2">
    <w:name w:val="heading 2"/>
    <w:basedOn w:val="Normal"/>
    <w:link w:val="Heading2Char"/>
    <w:uiPriority w:val="9"/>
    <w:qFormat/>
    <w:rsid w:val="00B77952"/>
    <w:pPr>
      <w:spacing w:before="222" w:after="332" w:line="332" w:lineRule="atLeast"/>
      <w:outlineLvl w:val="1"/>
    </w:pPr>
    <w:rPr>
      <w:rFonts w:ascii="Times New Roman" w:eastAsia="Times New Roman" w:hAnsi="Times New Roman" w:cs="Times New Roman"/>
      <w:sz w:val="39"/>
      <w:szCs w:val="39"/>
    </w:rPr>
  </w:style>
  <w:style w:type="paragraph" w:styleId="Heading3">
    <w:name w:val="heading 3"/>
    <w:basedOn w:val="Normal"/>
    <w:link w:val="Heading3Char"/>
    <w:uiPriority w:val="9"/>
    <w:qFormat/>
    <w:rsid w:val="00B77952"/>
    <w:pPr>
      <w:spacing w:before="360" w:after="168" w:line="360" w:lineRule="atLeast"/>
      <w:outlineLvl w:val="2"/>
    </w:pPr>
    <w:rPr>
      <w:rFonts w:ascii="Times New Roman" w:eastAsia="Times New Roman" w:hAnsi="Times New Roman" w:cs="Times New Roman"/>
      <w:b/>
      <w:bCs/>
      <w:color w:val="223749"/>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2F2D"/>
    <w:pPr>
      <w:ind w:left="720"/>
      <w:contextualSpacing/>
    </w:pPr>
  </w:style>
  <w:style w:type="character" w:styleId="Hyperlink">
    <w:name w:val="Hyperlink"/>
    <w:basedOn w:val="DefaultParagraphFont"/>
    <w:uiPriority w:val="99"/>
    <w:unhideWhenUsed/>
    <w:rsid w:val="004450A0"/>
    <w:rPr>
      <w:b/>
      <w:strike w:val="0"/>
      <w:dstrike w:val="0"/>
      <w:color w:val="0069B8"/>
      <w:u w:val="single"/>
      <w:effect w:val="none"/>
    </w:rPr>
  </w:style>
  <w:style w:type="character" w:styleId="Strong">
    <w:name w:val="Strong"/>
    <w:basedOn w:val="DefaultParagraphFont"/>
    <w:uiPriority w:val="22"/>
    <w:qFormat/>
    <w:rsid w:val="0022610B"/>
    <w:rPr>
      <w:b/>
      <w:bCs/>
    </w:rPr>
  </w:style>
  <w:style w:type="paragraph" w:styleId="NormalWeb">
    <w:name w:val="Normal (Web)"/>
    <w:basedOn w:val="Normal"/>
    <w:uiPriority w:val="99"/>
    <w:unhideWhenUsed/>
    <w:rsid w:val="002F6F5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F6F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6F58"/>
    <w:rPr>
      <w:rFonts w:ascii="Tahoma" w:hAnsi="Tahoma" w:cs="Tahoma"/>
      <w:sz w:val="16"/>
      <w:szCs w:val="16"/>
    </w:rPr>
  </w:style>
  <w:style w:type="character" w:styleId="CommentReference">
    <w:name w:val="annotation reference"/>
    <w:basedOn w:val="DefaultParagraphFont"/>
    <w:uiPriority w:val="99"/>
    <w:semiHidden/>
    <w:unhideWhenUsed/>
    <w:rsid w:val="003B1CF4"/>
    <w:rPr>
      <w:sz w:val="16"/>
      <w:szCs w:val="16"/>
    </w:rPr>
  </w:style>
  <w:style w:type="paragraph" w:styleId="CommentText">
    <w:name w:val="annotation text"/>
    <w:basedOn w:val="Normal"/>
    <w:link w:val="CommentTextChar"/>
    <w:uiPriority w:val="99"/>
    <w:semiHidden/>
    <w:unhideWhenUsed/>
    <w:rsid w:val="003B1CF4"/>
    <w:pPr>
      <w:spacing w:line="240" w:lineRule="auto"/>
    </w:pPr>
    <w:rPr>
      <w:sz w:val="20"/>
      <w:szCs w:val="20"/>
    </w:rPr>
  </w:style>
  <w:style w:type="character" w:customStyle="1" w:styleId="CommentTextChar">
    <w:name w:val="Comment Text Char"/>
    <w:basedOn w:val="DefaultParagraphFont"/>
    <w:link w:val="CommentText"/>
    <w:uiPriority w:val="99"/>
    <w:semiHidden/>
    <w:rsid w:val="003B1CF4"/>
    <w:rPr>
      <w:sz w:val="20"/>
      <w:szCs w:val="20"/>
    </w:rPr>
  </w:style>
  <w:style w:type="paragraph" w:styleId="CommentSubject">
    <w:name w:val="annotation subject"/>
    <w:basedOn w:val="CommentText"/>
    <w:next w:val="CommentText"/>
    <w:link w:val="CommentSubjectChar"/>
    <w:uiPriority w:val="99"/>
    <w:semiHidden/>
    <w:unhideWhenUsed/>
    <w:rsid w:val="003B1CF4"/>
    <w:rPr>
      <w:b/>
      <w:bCs/>
    </w:rPr>
  </w:style>
  <w:style w:type="character" w:customStyle="1" w:styleId="CommentSubjectChar">
    <w:name w:val="Comment Subject Char"/>
    <w:basedOn w:val="CommentTextChar"/>
    <w:link w:val="CommentSubject"/>
    <w:uiPriority w:val="99"/>
    <w:semiHidden/>
    <w:rsid w:val="003B1CF4"/>
    <w:rPr>
      <w:b/>
      <w:bCs/>
      <w:sz w:val="20"/>
      <w:szCs w:val="20"/>
    </w:rPr>
  </w:style>
  <w:style w:type="paragraph" w:customStyle="1" w:styleId="Default">
    <w:name w:val="Default"/>
    <w:rsid w:val="0028298B"/>
    <w:pPr>
      <w:autoSpaceDE w:val="0"/>
      <w:autoSpaceDN w:val="0"/>
      <w:adjustRightInd w:val="0"/>
      <w:spacing w:after="0" w:line="240" w:lineRule="auto"/>
    </w:pPr>
    <w:rPr>
      <w:rFonts w:ascii="Cambria" w:hAnsi="Cambria" w:cs="Cambria"/>
      <w:color w:val="000000"/>
      <w:sz w:val="24"/>
      <w:szCs w:val="24"/>
    </w:rPr>
  </w:style>
  <w:style w:type="character" w:customStyle="1" w:styleId="Heading1Char">
    <w:name w:val="Heading 1 Char"/>
    <w:basedOn w:val="DefaultParagraphFont"/>
    <w:link w:val="Heading1"/>
    <w:uiPriority w:val="9"/>
    <w:rsid w:val="00B77952"/>
    <w:rPr>
      <w:rFonts w:ascii="Times New Roman" w:eastAsia="Times New Roman" w:hAnsi="Times New Roman" w:cs="Times New Roman"/>
      <w:b/>
      <w:bCs/>
      <w:kern w:val="36"/>
      <w:sz w:val="39"/>
      <w:szCs w:val="39"/>
    </w:rPr>
  </w:style>
  <w:style w:type="character" w:customStyle="1" w:styleId="Heading2Char">
    <w:name w:val="Heading 2 Char"/>
    <w:basedOn w:val="DefaultParagraphFont"/>
    <w:link w:val="Heading2"/>
    <w:uiPriority w:val="9"/>
    <w:rsid w:val="00B77952"/>
    <w:rPr>
      <w:rFonts w:ascii="Times New Roman" w:eastAsia="Times New Roman" w:hAnsi="Times New Roman" w:cs="Times New Roman"/>
      <w:sz w:val="39"/>
      <w:szCs w:val="39"/>
    </w:rPr>
  </w:style>
  <w:style w:type="character" w:customStyle="1" w:styleId="Heading3Char">
    <w:name w:val="Heading 3 Char"/>
    <w:basedOn w:val="DefaultParagraphFont"/>
    <w:link w:val="Heading3"/>
    <w:uiPriority w:val="9"/>
    <w:rsid w:val="00B77952"/>
    <w:rPr>
      <w:rFonts w:ascii="Times New Roman" w:eastAsia="Times New Roman" w:hAnsi="Times New Roman" w:cs="Times New Roman"/>
      <w:b/>
      <w:bCs/>
      <w:color w:val="223749"/>
      <w:sz w:val="27"/>
      <w:szCs w:val="27"/>
    </w:rPr>
  </w:style>
  <w:style w:type="character" w:customStyle="1" w:styleId="st">
    <w:name w:val="st"/>
    <w:basedOn w:val="DefaultParagraphFont"/>
    <w:rsid w:val="005A54DA"/>
  </w:style>
  <w:style w:type="character" w:styleId="Emphasis">
    <w:name w:val="Emphasis"/>
    <w:basedOn w:val="DefaultParagraphFont"/>
    <w:uiPriority w:val="20"/>
    <w:qFormat/>
    <w:rsid w:val="000B3A38"/>
    <w:rPr>
      <w:i/>
      <w:iCs/>
    </w:rPr>
  </w:style>
  <w:style w:type="paragraph" w:styleId="Header">
    <w:name w:val="header"/>
    <w:basedOn w:val="Normal"/>
    <w:link w:val="HeaderChar"/>
    <w:uiPriority w:val="99"/>
    <w:unhideWhenUsed/>
    <w:rsid w:val="00FB15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15CB"/>
  </w:style>
  <w:style w:type="paragraph" w:styleId="Footer">
    <w:name w:val="footer"/>
    <w:basedOn w:val="Normal"/>
    <w:link w:val="FooterChar"/>
    <w:uiPriority w:val="99"/>
    <w:unhideWhenUsed/>
    <w:rsid w:val="00FB15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15C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50A0"/>
  </w:style>
  <w:style w:type="paragraph" w:styleId="Heading1">
    <w:name w:val="heading 1"/>
    <w:basedOn w:val="Normal"/>
    <w:link w:val="Heading1Char"/>
    <w:uiPriority w:val="9"/>
    <w:qFormat/>
    <w:rsid w:val="00B77952"/>
    <w:pPr>
      <w:spacing w:before="222" w:after="332" w:line="332" w:lineRule="atLeast"/>
      <w:outlineLvl w:val="0"/>
    </w:pPr>
    <w:rPr>
      <w:rFonts w:ascii="Times New Roman" w:eastAsia="Times New Roman" w:hAnsi="Times New Roman" w:cs="Times New Roman"/>
      <w:b/>
      <w:bCs/>
      <w:kern w:val="36"/>
      <w:sz w:val="39"/>
      <w:szCs w:val="39"/>
    </w:rPr>
  </w:style>
  <w:style w:type="paragraph" w:styleId="Heading2">
    <w:name w:val="heading 2"/>
    <w:basedOn w:val="Normal"/>
    <w:link w:val="Heading2Char"/>
    <w:uiPriority w:val="9"/>
    <w:qFormat/>
    <w:rsid w:val="00B77952"/>
    <w:pPr>
      <w:spacing w:before="222" w:after="332" w:line="332" w:lineRule="atLeast"/>
      <w:outlineLvl w:val="1"/>
    </w:pPr>
    <w:rPr>
      <w:rFonts w:ascii="Times New Roman" w:eastAsia="Times New Roman" w:hAnsi="Times New Roman" w:cs="Times New Roman"/>
      <w:sz w:val="39"/>
      <w:szCs w:val="39"/>
    </w:rPr>
  </w:style>
  <w:style w:type="paragraph" w:styleId="Heading3">
    <w:name w:val="heading 3"/>
    <w:basedOn w:val="Normal"/>
    <w:link w:val="Heading3Char"/>
    <w:uiPriority w:val="9"/>
    <w:qFormat/>
    <w:rsid w:val="00B77952"/>
    <w:pPr>
      <w:spacing w:before="360" w:after="168" w:line="360" w:lineRule="atLeast"/>
      <w:outlineLvl w:val="2"/>
    </w:pPr>
    <w:rPr>
      <w:rFonts w:ascii="Times New Roman" w:eastAsia="Times New Roman" w:hAnsi="Times New Roman" w:cs="Times New Roman"/>
      <w:b/>
      <w:bCs/>
      <w:color w:val="223749"/>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2F2D"/>
    <w:pPr>
      <w:ind w:left="720"/>
      <w:contextualSpacing/>
    </w:pPr>
  </w:style>
  <w:style w:type="character" w:styleId="Hyperlink">
    <w:name w:val="Hyperlink"/>
    <w:basedOn w:val="DefaultParagraphFont"/>
    <w:uiPriority w:val="99"/>
    <w:unhideWhenUsed/>
    <w:rsid w:val="004450A0"/>
    <w:rPr>
      <w:b/>
      <w:strike w:val="0"/>
      <w:dstrike w:val="0"/>
      <w:color w:val="0069B8"/>
      <w:u w:val="single"/>
      <w:effect w:val="none"/>
    </w:rPr>
  </w:style>
  <w:style w:type="character" w:styleId="Strong">
    <w:name w:val="Strong"/>
    <w:basedOn w:val="DefaultParagraphFont"/>
    <w:uiPriority w:val="22"/>
    <w:qFormat/>
    <w:rsid w:val="0022610B"/>
    <w:rPr>
      <w:b/>
      <w:bCs/>
    </w:rPr>
  </w:style>
  <w:style w:type="paragraph" w:styleId="NormalWeb">
    <w:name w:val="Normal (Web)"/>
    <w:basedOn w:val="Normal"/>
    <w:uiPriority w:val="99"/>
    <w:unhideWhenUsed/>
    <w:rsid w:val="002F6F5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F6F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6F58"/>
    <w:rPr>
      <w:rFonts w:ascii="Tahoma" w:hAnsi="Tahoma" w:cs="Tahoma"/>
      <w:sz w:val="16"/>
      <w:szCs w:val="16"/>
    </w:rPr>
  </w:style>
  <w:style w:type="character" w:styleId="CommentReference">
    <w:name w:val="annotation reference"/>
    <w:basedOn w:val="DefaultParagraphFont"/>
    <w:uiPriority w:val="99"/>
    <w:semiHidden/>
    <w:unhideWhenUsed/>
    <w:rsid w:val="003B1CF4"/>
    <w:rPr>
      <w:sz w:val="16"/>
      <w:szCs w:val="16"/>
    </w:rPr>
  </w:style>
  <w:style w:type="paragraph" w:styleId="CommentText">
    <w:name w:val="annotation text"/>
    <w:basedOn w:val="Normal"/>
    <w:link w:val="CommentTextChar"/>
    <w:uiPriority w:val="99"/>
    <w:semiHidden/>
    <w:unhideWhenUsed/>
    <w:rsid w:val="003B1CF4"/>
    <w:pPr>
      <w:spacing w:line="240" w:lineRule="auto"/>
    </w:pPr>
    <w:rPr>
      <w:sz w:val="20"/>
      <w:szCs w:val="20"/>
    </w:rPr>
  </w:style>
  <w:style w:type="character" w:customStyle="1" w:styleId="CommentTextChar">
    <w:name w:val="Comment Text Char"/>
    <w:basedOn w:val="DefaultParagraphFont"/>
    <w:link w:val="CommentText"/>
    <w:uiPriority w:val="99"/>
    <w:semiHidden/>
    <w:rsid w:val="003B1CF4"/>
    <w:rPr>
      <w:sz w:val="20"/>
      <w:szCs w:val="20"/>
    </w:rPr>
  </w:style>
  <w:style w:type="paragraph" w:styleId="CommentSubject">
    <w:name w:val="annotation subject"/>
    <w:basedOn w:val="CommentText"/>
    <w:next w:val="CommentText"/>
    <w:link w:val="CommentSubjectChar"/>
    <w:uiPriority w:val="99"/>
    <w:semiHidden/>
    <w:unhideWhenUsed/>
    <w:rsid w:val="003B1CF4"/>
    <w:rPr>
      <w:b/>
      <w:bCs/>
    </w:rPr>
  </w:style>
  <w:style w:type="character" w:customStyle="1" w:styleId="CommentSubjectChar">
    <w:name w:val="Comment Subject Char"/>
    <w:basedOn w:val="CommentTextChar"/>
    <w:link w:val="CommentSubject"/>
    <w:uiPriority w:val="99"/>
    <w:semiHidden/>
    <w:rsid w:val="003B1CF4"/>
    <w:rPr>
      <w:b/>
      <w:bCs/>
      <w:sz w:val="20"/>
      <w:szCs w:val="20"/>
    </w:rPr>
  </w:style>
  <w:style w:type="paragraph" w:customStyle="1" w:styleId="Default">
    <w:name w:val="Default"/>
    <w:rsid w:val="0028298B"/>
    <w:pPr>
      <w:autoSpaceDE w:val="0"/>
      <w:autoSpaceDN w:val="0"/>
      <w:adjustRightInd w:val="0"/>
      <w:spacing w:after="0" w:line="240" w:lineRule="auto"/>
    </w:pPr>
    <w:rPr>
      <w:rFonts w:ascii="Cambria" w:hAnsi="Cambria" w:cs="Cambria"/>
      <w:color w:val="000000"/>
      <w:sz w:val="24"/>
      <w:szCs w:val="24"/>
    </w:rPr>
  </w:style>
  <w:style w:type="character" w:customStyle="1" w:styleId="Heading1Char">
    <w:name w:val="Heading 1 Char"/>
    <w:basedOn w:val="DefaultParagraphFont"/>
    <w:link w:val="Heading1"/>
    <w:uiPriority w:val="9"/>
    <w:rsid w:val="00B77952"/>
    <w:rPr>
      <w:rFonts w:ascii="Times New Roman" w:eastAsia="Times New Roman" w:hAnsi="Times New Roman" w:cs="Times New Roman"/>
      <w:b/>
      <w:bCs/>
      <w:kern w:val="36"/>
      <w:sz w:val="39"/>
      <w:szCs w:val="39"/>
    </w:rPr>
  </w:style>
  <w:style w:type="character" w:customStyle="1" w:styleId="Heading2Char">
    <w:name w:val="Heading 2 Char"/>
    <w:basedOn w:val="DefaultParagraphFont"/>
    <w:link w:val="Heading2"/>
    <w:uiPriority w:val="9"/>
    <w:rsid w:val="00B77952"/>
    <w:rPr>
      <w:rFonts w:ascii="Times New Roman" w:eastAsia="Times New Roman" w:hAnsi="Times New Roman" w:cs="Times New Roman"/>
      <w:sz w:val="39"/>
      <w:szCs w:val="39"/>
    </w:rPr>
  </w:style>
  <w:style w:type="character" w:customStyle="1" w:styleId="Heading3Char">
    <w:name w:val="Heading 3 Char"/>
    <w:basedOn w:val="DefaultParagraphFont"/>
    <w:link w:val="Heading3"/>
    <w:uiPriority w:val="9"/>
    <w:rsid w:val="00B77952"/>
    <w:rPr>
      <w:rFonts w:ascii="Times New Roman" w:eastAsia="Times New Roman" w:hAnsi="Times New Roman" w:cs="Times New Roman"/>
      <w:b/>
      <w:bCs/>
      <w:color w:val="223749"/>
      <w:sz w:val="27"/>
      <w:szCs w:val="27"/>
    </w:rPr>
  </w:style>
  <w:style w:type="character" w:customStyle="1" w:styleId="st">
    <w:name w:val="st"/>
    <w:basedOn w:val="DefaultParagraphFont"/>
    <w:rsid w:val="005A54DA"/>
  </w:style>
  <w:style w:type="character" w:styleId="Emphasis">
    <w:name w:val="Emphasis"/>
    <w:basedOn w:val="DefaultParagraphFont"/>
    <w:uiPriority w:val="20"/>
    <w:qFormat/>
    <w:rsid w:val="000B3A38"/>
    <w:rPr>
      <w:i/>
      <w:iCs/>
    </w:rPr>
  </w:style>
  <w:style w:type="paragraph" w:styleId="Header">
    <w:name w:val="header"/>
    <w:basedOn w:val="Normal"/>
    <w:link w:val="HeaderChar"/>
    <w:uiPriority w:val="99"/>
    <w:unhideWhenUsed/>
    <w:rsid w:val="00FB15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15CB"/>
  </w:style>
  <w:style w:type="paragraph" w:styleId="Footer">
    <w:name w:val="footer"/>
    <w:basedOn w:val="Normal"/>
    <w:link w:val="FooterChar"/>
    <w:uiPriority w:val="99"/>
    <w:unhideWhenUsed/>
    <w:rsid w:val="00FB15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15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845861">
      <w:bodyDiv w:val="1"/>
      <w:marLeft w:val="0"/>
      <w:marRight w:val="0"/>
      <w:marTop w:val="0"/>
      <w:marBottom w:val="0"/>
      <w:divBdr>
        <w:top w:val="none" w:sz="0" w:space="0" w:color="auto"/>
        <w:left w:val="none" w:sz="0" w:space="0" w:color="auto"/>
        <w:bottom w:val="none" w:sz="0" w:space="0" w:color="auto"/>
        <w:right w:val="none" w:sz="0" w:space="0" w:color="auto"/>
      </w:divBdr>
    </w:div>
    <w:div w:id="317730039">
      <w:bodyDiv w:val="1"/>
      <w:marLeft w:val="0"/>
      <w:marRight w:val="0"/>
      <w:marTop w:val="0"/>
      <w:marBottom w:val="0"/>
      <w:divBdr>
        <w:top w:val="none" w:sz="0" w:space="0" w:color="auto"/>
        <w:left w:val="none" w:sz="0" w:space="0" w:color="auto"/>
        <w:bottom w:val="none" w:sz="0" w:space="0" w:color="auto"/>
        <w:right w:val="none" w:sz="0" w:space="0" w:color="auto"/>
      </w:divBdr>
    </w:div>
    <w:div w:id="704675338">
      <w:bodyDiv w:val="1"/>
      <w:marLeft w:val="0"/>
      <w:marRight w:val="0"/>
      <w:marTop w:val="0"/>
      <w:marBottom w:val="0"/>
      <w:divBdr>
        <w:top w:val="none" w:sz="0" w:space="0" w:color="auto"/>
        <w:left w:val="none" w:sz="0" w:space="0" w:color="auto"/>
        <w:bottom w:val="none" w:sz="0" w:space="0" w:color="auto"/>
        <w:right w:val="none" w:sz="0" w:space="0" w:color="auto"/>
      </w:divBdr>
    </w:div>
    <w:div w:id="859781989">
      <w:bodyDiv w:val="1"/>
      <w:marLeft w:val="0"/>
      <w:marRight w:val="0"/>
      <w:marTop w:val="0"/>
      <w:marBottom w:val="0"/>
      <w:divBdr>
        <w:top w:val="none" w:sz="0" w:space="0" w:color="auto"/>
        <w:left w:val="none" w:sz="0" w:space="0" w:color="auto"/>
        <w:bottom w:val="none" w:sz="0" w:space="0" w:color="auto"/>
        <w:right w:val="none" w:sz="0" w:space="0" w:color="auto"/>
      </w:divBdr>
      <w:divsChild>
        <w:div w:id="440495159">
          <w:marLeft w:val="0"/>
          <w:marRight w:val="0"/>
          <w:marTop w:val="0"/>
          <w:marBottom w:val="0"/>
          <w:divBdr>
            <w:top w:val="none" w:sz="0" w:space="0" w:color="auto"/>
            <w:left w:val="none" w:sz="0" w:space="0" w:color="auto"/>
            <w:bottom w:val="none" w:sz="0" w:space="0" w:color="auto"/>
            <w:right w:val="none" w:sz="0" w:space="0" w:color="auto"/>
          </w:divBdr>
          <w:divsChild>
            <w:div w:id="363865194">
              <w:marLeft w:val="0"/>
              <w:marRight w:val="0"/>
              <w:marTop w:val="0"/>
              <w:marBottom w:val="0"/>
              <w:divBdr>
                <w:top w:val="none" w:sz="0" w:space="0" w:color="auto"/>
                <w:left w:val="none" w:sz="0" w:space="0" w:color="auto"/>
                <w:bottom w:val="none" w:sz="0" w:space="0" w:color="auto"/>
                <w:right w:val="none" w:sz="0" w:space="0" w:color="auto"/>
              </w:divBdr>
              <w:divsChild>
                <w:div w:id="51125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5362239">
      <w:bodyDiv w:val="1"/>
      <w:marLeft w:val="0"/>
      <w:marRight w:val="0"/>
      <w:marTop w:val="0"/>
      <w:marBottom w:val="0"/>
      <w:divBdr>
        <w:top w:val="none" w:sz="0" w:space="0" w:color="auto"/>
        <w:left w:val="none" w:sz="0" w:space="0" w:color="auto"/>
        <w:bottom w:val="none" w:sz="0" w:space="0" w:color="auto"/>
        <w:right w:val="none" w:sz="0" w:space="0" w:color="auto"/>
      </w:divBdr>
    </w:div>
    <w:div w:id="1003968758">
      <w:bodyDiv w:val="1"/>
      <w:marLeft w:val="0"/>
      <w:marRight w:val="0"/>
      <w:marTop w:val="0"/>
      <w:marBottom w:val="0"/>
      <w:divBdr>
        <w:top w:val="none" w:sz="0" w:space="0" w:color="auto"/>
        <w:left w:val="none" w:sz="0" w:space="0" w:color="auto"/>
        <w:bottom w:val="none" w:sz="0" w:space="0" w:color="auto"/>
        <w:right w:val="none" w:sz="0" w:space="0" w:color="auto"/>
      </w:divBdr>
      <w:divsChild>
        <w:div w:id="224730199">
          <w:marLeft w:val="547"/>
          <w:marRight w:val="0"/>
          <w:marTop w:val="154"/>
          <w:marBottom w:val="0"/>
          <w:divBdr>
            <w:top w:val="none" w:sz="0" w:space="0" w:color="auto"/>
            <w:left w:val="none" w:sz="0" w:space="0" w:color="auto"/>
            <w:bottom w:val="none" w:sz="0" w:space="0" w:color="auto"/>
            <w:right w:val="none" w:sz="0" w:space="0" w:color="auto"/>
          </w:divBdr>
        </w:div>
      </w:divsChild>
    </w:div>
    <w:div w:id="1082335713">
      <w:bodyDiv w:val="1"/>
      <w:marLeft w:val="0"/>
      <w:marRight w:val="0"/>
      <w:marTop w:val="0"/>
      <w:marBottom w:val="0"/>
      <w:divBdr>
        <w:top w:val="none" w:sz="0" w:space="0" w:color="auto"/>
        <w:left w:val="none" w:sz="0" w:space="0" w:color="auto"/>
        <w:bottom w:val="none" w:sz="0" w:space="0" w:color="auto"/>
        <w:right w:val="none" w:sz="0" w:space="0" w:color="auto"/>
      </w:divBdr>
      <w:divsChild>
        <w:div w:id="587006044">
          <w:marLeft w:val="0"/>
          <w:marRight w:val="0"/>
          <w:marTop w:val="0"/>
          <w:marBottom w:val="0"/>
          <w:divBdr>
            <w:top w:val="none" w:sz="0" w:space="0" w:color="auto"/>
            <w:left w:val="none" w:sz="0" w:space="0" w:color="auto"/>
            <w:bottom w:val="none" w:sz="0" w:space="0" w:color="auto"/>
            <w:right w:val="none" w:sz="0" w:space="0" w:color="auto"/>
          </w:divBdr>
          <w:divsChild>
            <w:div w:id="4284220">
              <w:marLeft w:val="0"/>
              <w:marRight w:val="0"/>
              <w:marTop w:val="0"/>
              <w:marBottom w:val="300"/>
              <w:divBdr>
                <w:top w:val="single" w:sz="6" w:space="0" w:color="EAE8E8"/>
                <w:left w:val="single" w:sz="6" w:space="0" w:color="EAE8E8"/>
                <w:bottom w:val="single" w:sz="6" w:space="15" w:color="EAE8E8"/>
                <w:right w:val="single" w:sz="6" w:space="0" w:color="EAE8E8"/>
              </w:divBdr>
              <w:divsChild>
                <w:div w:id="10204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990166">
      <w:bodyDiv w:val="1"/>
      <w:marLeft w:val="0"/>
      <w:marRight w:val="0"/>
      <w:marTop w:val="0"/>
      <w:marBottom w:val="0"/>
      <w:divBdr>
        <w:top w:val="none" w:sz="0" w:space="0" w:color="auto"/>
        <w:left w:val="none" w:sz="0" w:space="0" w:color="auto"/>
        <w:bottom w:val="none" w:sz="0" w:space="0" w:color="auto"/>
        <w:right w:val="none" w:sz="0" w:space="0" w:color="auto"/>
      </w:divBdr>
      <w:divsChild>
        <w:div w:id="1326283706">
          <w:marLeft w:val="0"/>
          <w:marRight w:val="0"/>
          <w:marTop w:val="0"/>
          <w:marBottom w:val="0"/>
          <w:divBdr>
            <w:top w:val="none" w:sz="0" w:space="0" w:color="auto"/>
            <w:left w:val="none" w:sz="0" w:space="0" w:color="auto"/>
            <w:bottom w:val="none" w:sz="0" w:space="0" w:color="auto"/>
            <w:right w:val="none" w:sz="0" w:space="0" w:color="auto"/>
          </w:divBdr>
          <w:divsChild>
            <w:div w:id="1820420191">
              <w:marLeft w:val="0"/>
              <w:marRight w:val="0"/>
              <w:marTop w:val="0"/>
              <w:marBottom w:val="0"/>
              <w:divBdr>
                <w:top w:val="none" w:sz="0" w:space="0" w:color="auto"/>
                <w:left w:val="none" w:sz="0" w:space="0" w:color="auto"/>
                <w:bottom w:val="none" w:sz="0" w:space="0" w:color="auto"/>
                <w:right w:val="none" w:sz="0" w:space="0" w:color="auto"/>
              </w:divBdr>
            </w:div>
            <w:div w:id="713194102">
              <w:marLeft w:val="0"/>
              <w:marRight w:val="0"/>
              <w:marTop w:val="0"/>
              <w:marBottom w:val="0"/>
              <w:divBdr>
                <w:top w:val="none" w:sz="0" w:space="0" w:color="auto"/>
                <w:left w:val="none" w:sz="0" w:space="0" w:color="auto"/>
                <w:bottom w:val="none" w:sz="0" w:space="0" w:color="auto"/>
                <w:right w:val="none" w:sz="0" w:space="0" w:color="auto"/>
              </w:divBdr>
            </w:div>
            <w:div w:id="684599094">
              <w:marLeft w:val="0"/>
              <w:marRight w:val="0"/>
              <w:marTop w:val="0"/>
              <w:marBottom w:val="0"/>
              <w:divBdr>
                <w:top w:val="none" w:sz="0" w:space="0" w:color="auto"/>
                <w:left w:val="none" w:sz="0" w:space="0" w:color="auto"/>
                <w:bottom w:val="none" w:sz="0" w:space="0" w:color="auto"/>
                <w:right w:val="none" w:sz="0" w:space="0" w:color="auto"/>
              </w:divBdr>
            </w:div>
            <w:div w:id="1652098917">
              <w:marLeft w:val="0"/>
              <w:marRight w:val="0"/>
              <w:marTop w:val="0"/>
              <w:marBottom w:val="0"/>
              <w:divBdr>
                <w:top w:val="none" w:sz="0" w:space="0" w:color="auto"/>
                <w:left w:val="none" w:sz="0" w:space="0" w:color="auto"/>
                <w:bottom w:val="none" w:sz="0" w:space="0" w:color="auto"/>
                <w:right w:val="none" w:sz="0" w:space="0" w:color="auto"/>
              </w:divBdr>
            </w:div>
            <w:div w:id="1115254834">
              <w:marLeft w:val="0"/>
              <w:marRight w:val="0"/>
              <w:marTop w:val="0"/>
              <w:marBottom w:val="0"/>
              <w:divBdr>
                <w:top w:val="none" w:sz="0" w:space="0" w:color="auto"/>
                <w:left w:val="none" w:sz="0" w:space="0" w:color="auto"/>
                <w:bottom w:val="none" w:sz="0" w:space="0" w:color="auto"/>
                <w:right w:val="none" w:sz="0" w:space="0" w:color="auto"/>
              </w:divBdr>
            </w:div>
            <w:div w:id="1477575641">
              <w:marLeft w:val="0"/>
              <w:marRight w:val="0"/>
              <w:marTop w:val="0"/>
              <w:marBottom w:val="0"/>
              <w:divBdr>
                <w:top w:val="none" w:sz="0" w:space="0" w:color="auto"/>
                <w:left w:val="none" w:sz="0" w:space="0" w:color="auto"/>
                <w:bottom w:val="none" w:sz="0" w:space="0" w:color="auto"/>
                <w:right w:val="none" w:sz="0" w:space="0" w:color="auto"/>
              </w:divBdr>
            </w:div>
            <w:div w:id="744842924">
              <w:marLeft w:val="0"/>
              <w:marRight w:val="0"/>
              <w:marTop w:val="0"/>
              <w:marBottom w:val="0"/>
              <w:divBdr>
                <w:top w:val="none" w:sz="0" w:space="0" w:color="auto"/>
                <w:left w:val="none" w:sz="0" w:space="0" w:color="auto"/>
                <w:bottom w:val="none" w:sz="0" w:space="0" w:color="auto"/>
                <w:right w:val="none" w:sz="0" w:space="0" w:color="auto"/>
              </w:divBdr>
            </w:div>
            <w:div w:id="5447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908077">
      <w:bodyDiv w:val="1"/>
      <w:marLeft w:val="0"/>
      <w:marRight w:val="0"/>
      <w:marTop w:val="0"/>
      <w:marBottom w:val="0"/>
      <w:divBdr>
        <w:top w:val="none" w:sz="0" w:space="0" w:color="auto"/>
        <w:left w:val="none" w:sz="0" w:space="0" w:color="auto"/>
        <w:bottom w:val="none" w:sz="0" w:space="0" w:color="auto"/>
        <w:right w:val="none" w:sz="0" w:space="0" w:color="auto"/>
      </w:divBdr>
    </w:div>
    <w:div w:id="1229920710">
      <w:bodyDiv w:val="1"/>
      <w:marLeft w:val="0"/>
      <w:marRight w:val="0"/>
      <w:marTop w:val="0"/>
      <w:marBottom w:val="0"/>
      <w:divBdr>
        <w:top w:val="none" w:sz="0" w:space="0" w:color="auto"/>
        <w:left w:val="none" w:sz="0" w:space="0" w:color="auto"/>
        <w:bottom w:val="none" w:sz="0" w:space="0" w:color="auto"/>
        <w:right w:val="none" w:sz="0" w:space="0" w:color="auto"/>
      </w:divBdr>
    </w:div>
    <w:div w:id="1865097398">
      <w:bodyDiv w:val="1"/>
      <w:marLeft w:val="0"/>
      <w:marRight w:val="0"/>
      <w:marTop w:val="0"/>
      <w:marBottom w:val="0"/>
      <w:divBdr>
        <w:top w:val="none" w:sz="0" w:space="0" w:color="auto"/>
        <w:left w:val="none" w:sz="0" w:space="0" w:color="auto"/>
        <w:bottom w:val="none" w:sz="0" w:space="0" w:color="auto"/>
        <w:right w:val="none" w:sz="0" w:space="0" w:color="auto"/>
      </w:divBdr>
      <w:divsChild>
        <w:div w:id="1424299503">
          <w:marLeft w:val="0"/>
          <w:marRight w:val="0"/>
          <w:marTop w:val="0"/>
          <w:marBottom w:val="0"/>
          <w:divBdr>
            <w:top w:val="none" w:sz="0" w:space="0" w:color="auto"/>
            <w:left w:val="none" w:sz="0" w:space="0" w:color="auto"/>
            <w:bottom w:val="none" w:sz="0" w:space="0" w:color="auto"/>
            <w:right w:val="none" w:sz="0" w:space="0" w:color="auto"/>
          </w:divBdr>
          <w:divsChild>
            <w:div w:id="647245993">
              <w:marLeft w:val="0"/>
              <w:marRight w:val="0"/>
              <w:marTop w:val="0"/>
              <w:marBottom w:val="300"/>
              <w:divBdr>
                <w:top w:val="single" w:sz="6" w:space="0" w:color="EAE8E8"/>
                <w:left w:val="single" w:sz="6" w:space="0" w:color="EAE8E8"/>
                <w:bottom w:val="single" w:sz="6" w:space="15" w:color="EAE8E8"/>
                <w:right w:val="single" w:sz="6" w:space="0" w:color="EAE8E8"/>
              </w:divBdr>
              <w:divsChild>
                <w:div w:id="1617102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9974125">
      <w:bodyDiv w:val="1"/>
      <w:marLeft w:val="0"/>
      <w:marRight w:val="0"/>
      <w:marTop w:val="0"/>
      <w:marBottom w:val="0"/>
      <w:divBdr>
        <w:top w:val="none" w:sz="0" w:space="0" w:color="auto"/>
        <w:left w:val="none" w:sz="0" w:space="0" w:color="auto"/>
        <w:bottom w:val="none" w:sz="0" w:space="0" w:color="auto"/>
        <w:right w:val="none" w:sz="0" w:space="0" w:color="auto"/>
      </w:divBdr>
      <w:divsChild>
        <w:div w:id="120346590">
          <w:marLeft w:val="0"/>
          <w:marRight w:val="0"/>
          <w:marTop w:val="0"/>
          <w:marBottom w:val="0"/>
          <w:divBdr>
            <w:top w:val="none" w:sz="0" w:space="0" w:color="auto"/>
            <w:left w:val="none" w:sz="0" w:space="0" w:color="auto"/>
            <w:bottom w:val="none" w:sz="0" w:space="0" w:color="auto"/>
            <w:right w:val="none" w:sz="0" w:space="0" w:color="auto"/>
          </w:divBdr>
          <w:divsChild>
            <w:div w:id="1753509409">
              <w:marLeft w:val="0"/>
              <w:marRight w:val="0"/>
              <w:marTop w:val="0"/>
              <w:marBottom w:val="300"/>
              <w:divBdr>
                <w:top w:val="single" w:sz="6" w:space="0" w:color="EAE8E8"/>
                <w:left w:val="single" w:sz="6" w:space="0" w:color="EAE8E8"/>
                <w:bottom w:val="single" w:sz="6" w:space="15" w:color="EAE8E8"/>
                <w:right w:val="single" w:sz="6" w:space="0" w:color="EAE8E8"/>
              </w:divBdr>
              <w:divsChild>
                <w:div w:id="9987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089943">
      <w:bodyDiv w:val="1"/>
      <w:marLeft w:val="0"/>
      <w:marRight w:val="0"/>
      <w:marTop w:val="0"/>
      <w:marBottom w:val="0"/>
      <w:divBdr>
        <w:top w:val="none" w:sz="0" w:space="0" w:color="auto"/>
        <w:left w:val="none" w:sz="0" w:space="0" w:color="auto"/>
        <w:bottom w:val="none" w:sz="0" w:space="0" w:color="auto"/>
        <w:right w:val="none" w:sz="0" w:space="0" w:color="auto"/>
      </w:divBdr>
      <w:divsChild>
        <w:div w:id="183372033">
          <w:marLeft w:val="0"/>
          <w:marRight w:val="0"/>
          <w:marTop w:val="0"/>
          <w:marBottom w:val="0"/>
          <w:divBdr>
            <w:top w:val="none" w:sz="0" w:space="0" w:color="auto"/>
            <w:left w:val="none" w:sz="0" w:space="0" w:color="auto"/>
            <w:bottom w:val="none" w:sz="0" w:space="0" w:color="auto"/>
            <w:right w:val="none" w:sz="0" w:space="0" w:color="auto"/>
          </w:divBdr>
          <w:divsChild>
            <w:div w:id="1340037723">
              <w:marLeft w:val="0"/>
              <w:marRight w:val="0"/>
              <w:marTop w:val="0"/>
              <w:marBottom w:val="0"/>
              <w:divBdr>
                <w:top w:val="none" w:sz="0" w:space="0" w:color="auto"/>
                <w:left w:val="none" w:sz="0" w:space="0" w:color="auto"/>
                <w:bottom w:val="none" w:sz="0" w:space="0" w:color="auto"/>
                <w:right w:val="none" w:sz="0" w:space="0" w:color="auto"/>
              </w:divBdr>
              <w:divsChild>
                <w:div w:id="94832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tl.unitedway.org/east-side-aligned/" TargetMode="External"/><Relationship Id="rId18" Type="http://schemas.openxmlformats.org/officeDocument/2006/relationships/hyperlink" Target="http://www.advanceillinois.org/outreach/60-by-25-network/" TargetMode="External"/><Relationship Id="rId3" Type="http://schemas.openxmlformats.org/officeDocument/2006/relationships/styles" Target="styles.xml"/><Relationship Id="rId21" Type="http://schemas.openxmlformats.org/officeDocument/2006/relationships/hyperlink" Target="http://www.isac.org" TargetMode="External"/><Relationship Id="rId7" Type="http://schemas.openxmlformats.org/officeDocument/2006/relationships/footnotes" Target="footnotes.xml"/><Relationship Id="rId12" Type="http://schemas.openxmlformats.org/officeDocument/2006/relationships/hyperlink" Target="https://www.aurora-il.org/mayorsoffice/path-to-prosperity.php" TargetMode="External"/><Relationship Id="rId17" Type="http://schemas.openxmlformats.org/officeDocument/2006/relationships/hyperlink" Target="http://www.niu.edu/edsystems/projects/pathways/60x2025_network.shtml" TargetMode="External"/><Relationship Id="rId2" Type="http://schemas.openxmlformats.org/officeDocument/2006/relationships/numbering" Target="numbering.xml"/><Relationship Id="rId16" Type="http://schemas.openxmlformats.org/officeDocument/2006/relationships/hyperlink" Target="http://greaterpeoriaedc.org/recent-news/peoria-pathways-to-prosperity/" TargetMode="External"/><Relationship Id="rId20" Type="http://schemas.openxmlformats.org/officeDocument/2006/relationships/hyperlink" Target="file:///C:\Users\lbaker\AppData\Local\Microsoft\Windows\Temporary%20Internet%20Files\Content.Outlook\LDV365VI\www.collegechangeseverything.or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llegechangeseverything.org/home/"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necsspartnership.com/" TargetMode="External"/><Relationship Id="rId23" Type="http://schemas.openxmlformats.org/officeDocument/2006/relationships/fontTable" Target="fontTable.xml"/><Relationship Id="rId10" Type="http://schemas.openxmlformats.org/officeDocument/2006/relationships/image" Target="media/image2.gif"/><Relationship Id="rId19" Type="http://schemas.openxmlformats.org/officeDocument/2006/relationships/hyperlink" Target="http://www.niu.edu/edsystems/projects/pathways/60x2025_network.shtml"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rosalindfranklin.edu/ia/Development/HPEC.aspx"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D1C57E-8DAA-4D58-B801-3F6AD9D2E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1</Pages>
  <Words>905</Words>
  <Characters>5163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ISAC</Company>
  <LinksUpToDate>false</LinksUpToDate>
  <CharactersWithSpaces>6056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Panateri</dc:creator>
  <cp:lastModifiedBy>Lynne Baker</cp:lastModifiedBy>
  <cp:revision>7</cp:revision>
  <cp:lastPrinted>2015-07-21T17:31:00Z</cp:lastPrinted>
  <dcterms:created xsi:type="dcterms:W3CDTF">2015-07-21T17:22:00Z</dcterms:created>
  <dcterms:modified xsi:type="dcterms:W3CDTF">2015-07-22T16:20:00Z</dcterms:modified>
</cp:coreProperties>
</file>